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0D" w:rsidRPr="0043140D" w:rsidRDefault="00A30340" w:rsidP="0043140D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КОНТРОЛЬНО – </w:t>
      </w:r>
      <w:r w:rsidR="0043140D" w:rsidRPr="004314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СЧЕТНЫЙ КОМИТЕТ</w:t>
      </w:r>
    </w:p>
    <w:p w:rsidR="0043140D" w:rsidRPr="0043140D" w:rsidRDefault="0043140D" w:rsidP="0043140D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14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КЕМСКОГО МУНИЦИПАЛЬНОГО ОКРУГА</w:t>
      </w:r>
    </w:p>
    <w:p w:rsidR="0043140D" w:rsidRPr="0043140D" w:rsidRDefault="0043140D" w:rsidP="0043140D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3140D" w:rsidRPr="0043140D" w:rsidRDefault="0043140D" w:rsidP="0043140D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3140D" w:rsidRPr="0043140D" w:rsidRDefault="0043140D" w:rsidP="0043140D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3140D" w:rsidRPr="0043140D" w:rsidRDefault="0043140D" w:rsidP="0043140D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3140D" w:rsidRPr="0043140D" w:rsidRDefault="0043140D" w:rsidP="004314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43140D" w:rsidRPr="0043140D" w:rsidRDefault="0043140D" w:rsidP="004314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43140D" w:rsidRPr="0043140D" w:rsidRDefault="0043140D" w:rsidP="004314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43140D" w:rsidRPr="0043140D" w:rsidRDefault="0043140D" w:rsidP="004314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43140D" w:rsidRPr="0043140D" w:rsidRDefault="0043140D" w:rsidP="004314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43140D" w:rsidRPr="0043140D" w:rsidRDefault="0043140D" w:rsidP="0043140D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3140D" w:rsidRPr="0043140D" w:rsidRDefault="0043140D" w:rsidP="004314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3140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Стандарт организации деятельности</w:t>
      </w:r>
    </w:p>
    <w:p w:rsidR="0043140D" w:rsidRPr="0043140D" w:rsidRDefault="0043140D" w:rsidP="004314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3140D" w:rsidRDefault="0043140D" w:rsidP="0043140D">
      <w:pPr>
        <w:autoSpaceDE w:val="0"/>
        <w:autoSpaceDN w:val="0"/>
        <w:ind w:right="32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en-US" w:bidi="ar-SA"/>
        </w:rPr>
      </w:pPr>
      <w:r w:rsidRPr="0043140D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У</w:t>
      </w:r>
      <w:r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ПРАВЛЕНИЕ КАЧЕСТВОМ КОНТРОЛЬНЫХ И ЭКСПЕРТНО – АНАЛИТИЧЕСКИХ  МЕРОПРИЯТИЙ</w:t>
      </w:r>
    </w:p>
    <w:p w:rsidR="0043140D" w:rsidRPr="0043140D" w:rsidRDefault="0043140D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43140D" w:rsidRPr="0043140D" w:rsidRDefault="0043140D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43140D" w:rsidRPr="0043140D" w:rsidRDefault="0043140D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43140D" w:rsidRPr="0043140D" w:rsidRDefault="0043140D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43140D" w:rsidRPr="0043140D" w:rsidRDefault="0043140D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43140D" w:rsidRPr="0043140D" w:rsidRDefault="0043140D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43140D" w:rsidRPr="0043140D" w:rsidRDefault="0043140D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43140D" w:rsidRDefault="0043140D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A30340" w:rsidRDefault="00A30340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A30340" w:rsidRPr="0043140D" w:rsidRDefault="00A30340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6F0ABC" w:rsidRPr="0043140D" w:rsidRDefault="006F0ABC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831251" w:rsidRDefault="0043140D" w:rsidP="0043140D">
      <w:pPr>
        <w:autoSpaceDE w:val="0"/>
        <w:autoSpaceDN w:val="0"/>
        <w:spacing w:before="316" w:line="252" w:lineRule="exact"/>
        <w:ind w:right="39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3140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</w:t>
      </w:r>
    </w:p>
    <w:p w:rsidR="0043140D" w:rsidRPr="0043140D" w:rsidRDefault="0043140D" w:rsidP="0041330C">
      <w:pPr>
        <w:autoSpaceDE w:val="0"/>
        <w:autoSpaceDN w:val="0"/>
        <w:spacing w:before="316" w:line="252" w:lineRule="exact"/>
        <w:ind w:right="392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3140D">
        <w:rPr>
          <w:rFonts w:ascii="Times New Roman" w:eastAsia="Times New Roman" w:hAnsi="Times New Roman" w:cs="Times New Roman"/>
          <w:color w:val="auto"/>
          <w:lang w:eastAsia="en-US" w:bidi="ar-SA"/>
        </w:rPr>
        <w:t>УТВЕРЖДЕН</w:t>
      </w:r>
    </w:p>
    <w:p w:rsidR="0043140D" w:rsidRPr="0043140D" w:rsidRDefault="0043140D" w:rsidP="0043140D">
      <w:pPr>
        <w:autoSpaceDE w:val="0"/>
        <w:autoSpaceDN w:val="0"/>
        <w:spacing w:line="242" w:lineRule="auto"/>
        <w:ind w:right="393"/>
        <w:jc w:val="right"/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</w:pPr>
      <w:r w:rsidRPr="0043140D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приказом </w:t>
      </w:r>
      <w:r w:rsidRPr="0043140D"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  <w:t xml:space="preserve"> </w:t>
      </w:r>
    </w:p>
    <w:p w:rsidR="0043140D" w:rsidRPr="0043140D" w:rsidRDefault="0043140D" w:rsidP="0043140D">
      <w:pPr>
        <w:autoSpaceDE w:val="0"/>
        <w:autoSpaceDN w:val="0"/>
        <w:spacing w:line="242" w:lineRule="auto"/>
        <w:ind w:right="393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3140D">
        <w:rPr>
          <w:rFonts w:ascii="Times New Roman" w:eastAsia="Times New Roman" w:hAnsi="Times New Roman" w:cs="Times New Roman"/>
          <w:color w:val="auto"/>
          <w:lang w:eastAsia="en-US" w:bidi="ar-SA"/>
        </w:rPr>
        <w:t>Контрольно-счетного комитета</w:t>
      </w:r>
    </w:p>
    <w:p w:rsidR="0043140D" w:rsidRPr="0043140D" w:rsidRDefault="0043140D" w:rsidP="0043140D">
      <w:pPr>
        <w:autoSpaceDE w:val="0"/>
        <w:autoSpaceDN w:val="0"/>
        <w:spacing w:line="242" w:lineRule="auto"/>
        <w:ind w:right="393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3140D">
        <w:rPr>
          <w:rFonts w:ascii="Times New Roman" w:eastAsia="Times New Roman" w:hAnsi="Times New Roman" w:cs="Times New Roman"/>
          <w:color w:val="auto"/>
          <w:lang w:eastAsia="en-US" w:bidi="ar-SA"/>
        </w:rPr>
        <w:t>Кемского муниципального округа</w:t>
      </w:r>
    </w:p>
    <w:p w:rsidR="0043140D" w:rsidRPr="0043140D" w:rsidRDefault="00B10E07" w:rsidP="0043140D">
      <w:pPr>
        <w:autoSpaceDE w:val="0"/>
        <w:autoSpaceDN w:val="0"/>
        <w:spacing w:line="316" w:lineRule="exact"/>
        <w:ind w:right="392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20</w:t>
      </w:r>
      <w:r w:rsidR="0043140D" w:rsidRPr="004314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апреля</w:t>
      </w:r>
      <w:r w:rsidR="0043140D" w:rsidRPr="0043140D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="0043140D" w:rsidRPr="0043140D">
        <w:rPr>
          <w:rFonts w:ascii="Times New Roman" w:eastAsia="Times New Roman" w:hAnsi="Times New Roman" w:cs="Times New Roman"/>
          <w:color w:val="auto"/>
          <w:lang w:eastAsia="en-US" w:bidi="ar-SA"/>
        </w:rPr>
        <w:t>2026 года</w:t>
      </w:r>
      <w:r w:rsidR="0043140D" w:rsidRPr="0043140D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43140D" w:rsidRPr="004314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46</w:t>
      </w:r>
      <w:r w:rsidR="0043140D" w:rsidRPr="0043140D">
        <w:rPr>
          <w:rFonts w:ascii="Times New Roman" w:eastAsia="Times New Roman" w:hAnsi="Times New Roman" w:cs="Times New Roman"/>
          <w:color w:val="auto"/>
          <w:lang w:eastAsia="en-US" w:bidi="ar-SA"/>
        </w:rPr>
        <w:t>-ОД</w:t>
      </w:r>
    </w:p>
    <w:p w:rsidR="0043140D" w:rsidRPr="0043140D" w:rsidRDefault="0043140D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43140D" w:rsidRPr="0043140D" w:rsidRDefault="0043140D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43140D" w:rsidRDefault="0043140D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067A37" w:rsidRPr="0043140D" w:rsidRDefault="00067A37" w:rsidP="0043140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831251" w:rsidRDefault="0043140D" w:rsidP="00A91177">
      <w:pPr>
        <w:autoSpaceDE w:val="0"/>
        <w:autoSpaceDN w:val="0"/>
        <w:spacing w:before="237"/>
        <w:ind w:right="-4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3140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2026 год</w:t>
      </w:r>
      <w:bookmarkStart w:id="0" w:name="bookmark4"/>
    </w:p>
    <w:p w:rsidR="00A91177" w:rsidRPr="00A91177" w:rsidRDefault="00A91177" w:rsidP="00A91177">
      <w:pPr>
        <w:autoSpaceDE w:val="0"/>
        <w:autoSpaceDN w:val="0"/>
        <w:spacing w:before="237"/>
        <w:ind w:right="-4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A91177" w:rsidRPr="00A91177" w:rsidRDefault="00A91177" w:rsidP="00A91177">
      <w:pPr>
        <w:pStyle w:val="24"/>
        <w:keepNext/>
        <w:keepLines/>
        <w:tabs>
          <w:tab w:val="left" w:pos="326"/>
        </w:tabs>
        <w:rPr>
          <w:b w:val="0"/>
          <w:sz w:val="24"/>
          <w:szCs w:val="24"/>
        </w:rPr>
      </w:pPr>
      <w:r w:rsidRPr="00A91177">
        <w:rPr>
          <w:b w:val="0"/>
          <w:sz w:val="24"/>
          <w:szCs w:val="24"/>
        </w:rPr>
        <w:lastRenderedPageBreak/>
        <w:t>Содержание</w:t>
      </w:r>
    </w:p>
    <w:tbl>
      <w:tblPr>
        <w:tblW w:w="8862" w:type="dxa"/>
        <w:tblInd w:w="460" w:type="dxa"/>
        <w:tblLook w:val="0000" w:firstRow="0" w:lastRow="0" w:firstColumn="0" w:lastColumn="0" w:noHBand="0" w:noVBand="0"/>
      </w:tblPr>
      <w:tblGrid>
        <w:gridCol w:w="8012"/>
        <w:gridCol w:w="850"/>
      </w:tblGrid>
      <w:tr w:rsidR="00A91177" w:rsidRPr="00A91177" w:rsidTr="00ED37E4">
        <w:trPr>
          <w:trHeight w:val="345"/>
        </w:trPr>
        <w:tc>
          <w:tcPr>
            <w:tcW w:w="8012" w:type="dxa"/>
          </w:tcPr>
          <w:p w:rsidR="00A91177" w:rsidRPr="00A91177" w:rsidRDefault="00A91177" w:rsidP="00177FD9">
            <w:pPr>
              <w:spacing w:after="100" w:line="271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A91177" w:rsidRPr="00A91177" w:rsidRDefault="00A91177" w:rsidP="00177FD9">
            <w:pPr>
              <w:spacing w:after="100" w:line="271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91177">
              <w:rPr>
                <w:rFonts w:ascii="Times New Roman" w:eastAsia="Times New Roman" w:hAnsi="Times New Roman" w:cs="Times New Roman"/>
                <w:color w:val="auto"/>
              </w:rPr>
              <w:t>Стр.</w:t>
            </w:r>
          </w:p>
        </w:tc>
      </w:tr>
      <w:tr w:rsidR="00A91177" w:rsidRPr="00A91177" w:rsidTr="00ED37E4">
        <w:trPr>
          <w:trHeight w:val="345"/>
        </w:trPr>
        <w:tc>
          <w:tcPr>
            <w:tcW w:w="8012" w:type="dxa"/>
          </w:tcPr>
          <w:p w:rsidR="00A91177" w:rsidRPr="00A91177" w:rsidRDefault="00A91177" w:rsidP="00177FD9">
            <w:pPr>
              <w:spacing w:after="100" w:line="271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91177">
              <w:rPr>
                <w:rFonts w:ascii="Times New Roman" w:eastAsia="Times New Roman" w:hAnsi="Times New Roman" w:cs="Times New Roman"/>
                <w:color w:val="auto"/>
              </w:rPr>
              <w:t>Общие положения</w:t>
            </w:r>
          </w:p>
        </w:tc>
        <w:tc>
          <w:tcPr>
            <w:tcW w:w="850" w:type="dxa"/>
          </w:tcPr>
          <w:p w:rsidR="00A91177" w:rsidRPr="00A91177" w:rsidRDefault="00ED37E4" w:rsidP="00ED37E4">
            <w:pPr>
              <w:spacing w:after="100" w:line="271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A91177" w:rsidRPr="00A91177" w:rsidTr="00ED37E4">
        <w:trPr>
          <w:trHeight w:val="345"/>
        </w:trPr>
        <w:tc>
          <w:tcPr>
            <w:tcW w:w="8012" w:type="dxa"/>
          </w:tcPr>
          <w:p w:rsidR="00A91177" w:rsidRPr="00A91177" w:rsidRDefault="00A91177" w:rsidP="00177FD9">
            <w:pPr>
              <w:spacing w:after="100" w:line="271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91177">
              <w:rPr>
                <w:rFonts w:ascii="Times New Roman" w:eastAsia="Times New Roman" w:hAnsi="Times New Roman" w:cs="Times New Roman"/>
                <w:color w:val="auto"/>
              </w:rPr>
              <w:t>Содержание управления качеством мероприятий</w:t>
            </w:r>
          </w:p>
        </w:tc>
        <w:tc>
          <w:tcPr>
            <w:tcW w:w="850" w:type="dxa"/>
          </w:tcPr>
          <w:p w:rsidR="00A91177" w:rsidRPr="00A91177" w:rsidRDefault="00ED37E4" w:rsidP="00ED37E4">
            <w:pPr>
              <w:spacing w:after="100" w:line="271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A91177" w:rsidRPr="00A91177" w:rsidTr="00ED37E4">
        <w:trPr>
          <w:trHeight w:val="345"/>
        </w:trPr>
        <w:tc>
          <w:tcPr>
            <w:tcW w:w="8012" w:type="dxa"/>
          </w:tcPr>
          <w:p w:rsidR="00A91177" w:rsidRPr="00A91177" w:rsidRDefault="00A91177" w:rsidP="00177FD9">
            <w:pPr>
              <w:spacing w:after="100" w:line="271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91177">
              <w:rPr>
                <w:rFonts w:ascii="Times New Roman" w:eastAsia="Times New Roman" w:hAnsi="Times New Roman" w:cs="Times New Roman"/>
                <w:color w:val="auto"/>
              </w:rPr>
              <w:t>Установление требований к качеству проводимых мероприятий</w:t>
            </w:r>
          </w:p>
        </w:tc>
        <w:tc>
          <w:tcPr>
            <w:tcW w:w="850" w:type="dxa"/>
          </w:tcPr>
          <w:p w:rsidR="00A91177" w:rsidRPr="00A91177" w:rsidRDefault="00ED37E4" w:rsidP="00ED37E4">
            <w:pPr>
              <w:spacing w:after="100" w:line="271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A91177" w:rsidRPr="00A91177" w:rsidTr="00ED37E4">
        <w:trPr>
          <w:trHeight w:val="345"/>
        </w:trPr>
        <w:tc>
          <w:tcPr>
            <w:tcW w:w="8012" w:type="dxa"/>
          </w:tcPr>
          <w:p w:rsidR="00A91177" w:rsidRPr="00A91177" w:rsidRDefault="00A91177" w:rsidP="00177FD9">
            <w:pPr>
              <w:spacing w:after="100" w:line="271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91177">
              <w:rPr>
                <w:rFonts w:ascii="Times New Roman" w:eastAsia="Times New Roman" w:hAnsi="Times New Roman" w:cs="Times New Roman"/>
                <w:color w:val="auto"/>
              </w:rPr>
              <w:t>Контроль качества мероприятий</w:t>
            </w:r>
          </w:p>
        </w:tc>
        <w:tc>
          <w:tcPr>
            <w:tcW w:w="850" w:type="dxa"/>
          </w:tcPr>
          <w:p w:rsidR="00A91177" w:rsidRPr="00A91177" w:rsidRDefault="00ED37E4" w:rsidP="00ED37E4">
            <w:pPr>
              <w:spacing w:after="100" w:line="271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A91177" w:rsidRPr="00A91177" w:rsidTr="00ED37E4">
        <w:trPr>
          <w:trHeight w:val="345"/>
        </w:trPr>
        <w:tc>
          <w:tcPr>
            <w:tcW w:w="8012" w:type="dxa"/>
          </w:tcPr>
          <w:p w:rsidR="00A91177" w:rsidRPr="00A91177" w:rsidRDefault="00A91177" w:rsidP="00177FD9">
            <w:pPr>
              <w:spacing w:after="100" w:line="271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91177">
              <w:rPr>
                <w:rFonts w:ascii="Times New Roman" w:eastAsia="Times New Roman" w:hAnsi="Times New Roman" w:cs="Times New Roman"/>
                <w:color w:val="auto"/>
              </w:rPr>
              <w:t>Повышение качества мероприятий</w:t>
            </w:r>
          </w:p>
        </w:tc>
        <w:tc>
          <w:tcPr>
            <w:tcW w:w="850" w:type="dxa"/>
          </w:tcPr>
          <w:p w:rsidR="00A91177" w:rsidRPr="00A91177" w:rsidRDefault="00ED37E4" w:rsidP="00ED37E4">
            <w:pPr>
              <w:spacing w:after="100" w:line="271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</w:tr>
      <w:tr w:rsidR="00ED37E4" w:rsidRPr="00A91177" w:rsidTr="00ED37E4">
        <w:trPr>
          <w:trHeight w:val="345"/>
        </w:trPr>
        <w:tc>
          <w:tcPr>
            <w:tcW w:w="8012" w:type="dxa"/>
          </w:tcPr>
          <w:p w:rsidR="00ED37E4" w:rsidRPr="00A91177" w:rsidRDefault="00ED37E4" w:rsidP="00ED37E4">
            <w:pPr>
              <w:spacing w:after="100" w:line="271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D37E4">
              <w:rPr>
                <w:rFonts w:ascii="Times New Roman" w:eastAsia="Times New Roman" w:hAnsi="Times New Roman" w:cs="Times New Roman"/>
                <w:color w:val="auto"/>
              </w:rPr>
              <w:t>Порядок согласования проекта отчета/заключения о результатах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D37E4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850" w:type="dxa"/>
          </w:tcPr>
          <w:p w:rsidR="00ED37E4" w:rsidRPr="00A91177" w:rsidRDefault="00ED37E4" w:rsidP="00ED37E4">
            <w:pPr>
              <w:spacing w:after="100" w:line="271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</w:tr>
    </w:tbl>
    <w:p w:rsidR="00831251" w:rsidRDefault="00831251" w:rsidP="0055419B">
      <w:pPr>
        <w:pStyle w:val="24"/>
        <w:keepNext/>
        <w:keepLines/>
        <w:tabs>
          <w:tab w:val="left" w:pos="326"/>
        </w:tabs>
        <w:jc w:val="left"/>
        <w:rPr>
          <w:sz w:val="24"/>
          <w:szCs w:val="24"/>
        </w:rPr>
      </w:pPr>
      <w:bookmarkStart w:id="1" w:name="_GoBack"/>
      <w:bookmarkEnd w:id="1"/>
    </w:p>
    <w:p w:rsidR="00A91177" w:rsidRDefault="00A91177" w:rsidP="0055419B">
      <w:pPr>
        <w:pStyle w:val="24"/>
        <w:keepNext/>
        <w:keepLines/>
        <w:tabs>
          <w:tab w:val="left" w:pos="326"/>
        </w:tabs>
        <w:jc w:val="left"/>
        <w:rPr>
          <w:sz w:val="24"/>
          <w:szCs w:val="24"/>
        </w:rPr>
      </w:pPr>
    </w:p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Default="00A91177" w:rsidP="00A91177"/>
    <w:p w:rsidR="00A91177" w:rsidRPr="00A91177" w:rsidRDefault="00A91177" w:rsidP="00A91177">
      <w:pPr>
        <w:rPr>
          <w:rFonts w:ascii="Times New Roman" w:eastAsia="Times New Roman" w:hAnsi="Times New Roman" w:cs="Times New Roman"/>
          <w:b/>
          <w:bCs/>
        </w:rPr>
      </w:pPr>
    </w:p>
    <w:p w:rsidR="001B0DAA" w:rsidRDefault="0055419B" w:rsidP="00831251">
      <w:pPr>
        <w:pStyle w:val="24"/>
        <w:keepNext/>
        <w:keepLines/>
        <w:tabs>
          <w:tab w:val="left" w:pos="32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F45C71" w:rsidRPr="00B055E9">
        <w:rPr>
          <w:sz w:val="24"/>
          <w:szCs w:val="24"/>
        </w:rPr>
        <w:t>Общие положения</w:t>
      </w:r>
      <w:bookmarkEnd w:id="0"/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bookmarkStart w:id="2" w:name="bookmark6"/>
      <w:r w:rsidRPr="00B055E9">
        <w:rPr>
          <w:sz w:val="24"/>
          <w:szCs w:val="24"/>
        </w:rPr>
        <w:t>Стандарт внешнего муниципального финансового контроля «Управление качеством контрольных и экспертно-ана</w:t>
      </w:r>
      <w:r w:rsidR="00F26D1E" w:rsidRPr="00B055E9">
        <w:rPr>
          <w:sz w:val="24"/>
          <w:szCs w:val="24"/>
        </w:rPr>
        <w:t>литических мероприятий» (далее –</w:t>
      </w:r>
      <w:r w:rsidRPr="00B055E9">
        <w:rPr>
          <w:sz w:val="24"/>
          <w:szCs w:val="24"/>
        </w:rPr>
        <w:t xml:space="preserve"> Стандарт) устанавливает общие требования, характеристики, правила и процедуры управления качеством мероприятий внешнего муниципально</w:t>
      </w:r>
      <w:r w:rsidR="00F26D1E" w:rsidRPr="00B055E9">
        <w:rPr>
          <w:sz w:val="24"/>
          <w:szCs w:val="24"/>
        </w:rPr>
        <w:t>го финансового контроля (далее –</w:t>
      </w:r>
      <w:r w:rsidRPr="00B055E9">
        <w:rPr>
          <w:sz w:val="24"/>
          <w:szCs w:val="24"/>
        </w:rPr>
        <w:t xml:space="preserve"> мероприятия, управление качеством мероприятий), проводимых Контрольно-счетн</w:t>
      </w:r>
      <w:r w:rsidR="00F93CF0" w:rsidRPr="00B055E9">
        <w:rPr>
          <w:sz w:val="24"/>
          <w:szCs w:val="24"/>
        </w:rPr>
        <w:t>ым</w:t>
      </w:r>
      <w:r w:rsidRPr="00B055E9">
        <w:rPr>
          <w:sz w:val="24"/>
          <w:szCs w:val="24"/>
        </w:rPr>
        <w:t xml:space="preserve"> </w:t>
      </w:r>
      <w:r w:rsidR="00F93CF0" w:rsidRPr="00B055E9">
        <w:rPr>
          <w:sz w:val="24"/>
          <w:szCs w:val="24"/>
        </w:rPr>
        <w:t>комитетом Кемского муниципального округа</w:t>
      </w:r>
      <w:r w:rsidRPr="00B055E9">
        <w:rPr>
          <w:sz w:val="24"/>
          <w:szCs w:val="24"/>
        </w:rPr>
        <w:t xml:space="preserve"> (далее </w:t>
      </w:r>
      <w:r w:rsidR="00F93CF0" w:rsidRPr="00B055E9">
        <w:rPr>
          <w:sz w:val="24"/>
          <w:szCs w:val="24"/>
        </w:rPr>
        <w:t>–</w:t>
      </w:r>
      <w:r w:rsidRPr="00B055E9">
        <w:rPr>
          <w:sz w:val="24"/>
          <w:szCs w:val="24"/>
        </w:rPr>
        <w:t xml:space="preserve"> </w:t>
      </w:r>
      <w:r w:rsidR="00F26D1E" w:rsidRPr="00B055E9">
        <w:rPr>
          <w:sz w:val="24"/>
          <w:szCs w:val="24"/>
        </w:rPr>
        <w:t>Контрольно – счетный комитет</w:t>
      </w:r>
      <w:bookmarkEnd w:id="2"/>
      <w:r w:rsidR="00F93CF0" w:rsidRPr="00B055E9">
        <w:rPr>
          <w:sz w:val="24"/>
          <w:szCs w:val="24"/>
        </w:rPr>
        <w:t>)</w:t>
      </w:r>
      <w:r w:rsidR="00F26D1E" w:rsidRPr="00B055E9">
        <w:rPr>
          <w:sz w:val="24"/>
          <w:szCs w:val="24"/>
        </w:rPr>
        <w:t>.</w:t>
      </w:r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Стандарт разработан в соответствии </w:t>
      </w:r>
      <w:proofErr w:type="gramStart"/>
      <w:r w:rsidRPr="00B055E9">
        <w:rPr>
          <w:sz w:val="24"/>
          <w:szCs w:val="24"/>
        </w:rPr>
        <w:t>с</w:t>
      </w:r>
      <w:proofErr w:type="gramEnd"/>
      <w:r w:rsidRPr="00B055E9">
        <w:rPr>
          <w:sz w:val="24"/>
          <w:szCs w:val="24"/>
        </w:rPr>
        <w:t>:</w:t>
      </w:r>
    </w:p>
    <w:p w:rsidR="001B0DAA" w:rsidRPr="00B055E9" w:rsidRDefault="0052193D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- Федеральный закон № 6-ФЗ);</w:t>
      </w:r>
    </w:p>
    <w:p w:rsidR="001B0DAA" w:rsidRPr="00B055E9" w:rsidRDefault="0052193D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 xml:space="preserve">Общими требованиями к стандартам внешнего государственного и муниципального аудита (контроля) для проведения контрольных и </w:t>
      </w:r>
      <w:proofErr w:type="spellStart"/>
      <w:r w:rsidR="00F45C71" w:rsidRPr="00B055E9">
        <w:rPr>
          <w:sz w:val="24"/>
          <w:szCs w:val="24"/>
        </w:rPr>
        <w:t>экспертно</w:t>
      </w:r>
      <w:r w:rsidR="00F45C71" w:rsidRPr="00B055E9">
        <w:rPr>
          <w:sz w:val="24"/>
          <w:szCs w:val="24"/>
        </w:rPr>
        <w:softHyphen/>
        <w:t>аналитических</w:t>
      </w:r>
      <w:proofErr w:type="spellEnd"/>
      <w:r w:rsidR="00F45C71" w:rsidRPr="00B055E9">
        <w:rPr>
          <w:sz w:val="24"/>
          <w:szCs w:val="24"/>
        </w:rPr>
        <w:t xml:space="preserve"> мероприятий контрольно-счетными органами субъектов Российской Федерации и муниципальных образований</w:t>
      </w:r>
      <w:r w:rsidRPr="00B055E9">
        <w:rPr>
          <w:sz w:val="24"/>
          <w:szCs w:val="24"/>
          <w:vertAlign w:val="superscript"/>
        </w:rPr>
        <w:t xml:space="preserve"> </w:t>
      </w:r>
      <w:proofErr w:type="spellStart"/>
      <w:r w:rsidRPr="00B055E9">
        <w:rPr>
          <w:sz w:val="24"/>
          <w:szCs w:val="24"/>
        </w:rPr>
        <w:t>утверждеными</w:t>
      </w:r>
      <w:proofErr w:type="spellEnd"/>
      <w:r w:rsidRPr="00B055E9">
        <w:rPr>
          <w:sz w:val="24"/>
          <w:szCs w:val="24"/>
        </w:rPr>
        <w:t xml:space="preserve"> постановлением Коллегии Счетной палаты РФ от 29.03.2022 № 2ПК.</w:t>
      </w:r>
      <w:r w:rsidR="00F45C71" w:rsidRPr="00B055E9">
        <w:rPr>
          <w:sz w:val="24"/>
          <w:szCs w:val="24"/>
        </w:rPr>
        <w:t>;</w:t>
      </w:r>
    </w:p>
    <w:p w:rsidR="001B0DAA" w:rsidRPr="00B055E9" w:rsidRDefault="0052193D" w:rsidP="00B055E9">
      <w:pPr>
        <w:pStyle w:val="1"/>
        <w:tabs>
          <w:tab w:val="left" w:pos="0"/>
          <w:tab w:val="left" w:pos="1714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Положением о Контрольно-счетно</w:t>
      </w:r>
      <w:r w:rsidRPr="00B055E9">
        <w:rPr>
          <w:sz w:val="24"/>
          <w:szCs w:val="24"/>
        </w:rPr>
        <w:t xml:space="preserve">м комитете </w:t>
      </w:r>
      <w:r w:rsidR="00F45C71" w:rsidRPr="00B055E9">
        <w:rPr>
          <w:sz w:val="24"/>
          <w:szCs w:val="24"/>
        </w:rPr>
        <w:t xml:space="preserve"> </w:t>
      </w:r>
      <w:r w:rsidRPr="00B055E9">
        <w:rPr>
          <w:sz w:val="24"/>
          <w:szCs w:val="24"/>
        </w:rPr>
        <w:t>Кемского муниципального округа</w:t>
      </w:r>
      <w:r w:rsidR="008E4D28" w:rsidRPr="00B055E9">
        <w:rPr>
          <w:sz w:val="24"/>
          <w:szCs w:val="24"/>
        </w:rPr>
        <w:t>, утвержденным решением Совета Кемского муниципального округа от 27.11.2025 №1-5/56</w:t>
      </w:r>
      <w:r w:rsidR="00F45C71" w:rsidRPr="00B055E9">
        <w:rPr>
          <w:sz w:val="24"/>
          <w:szCs w:val="24"/>
        </w:rPr>
        <w:t>;</w:t>
      </w:r>
    </w:p>
    <w:p w:rsidR="001B0DAA" w:rsidRPr="00B055E9" w:rsidRDefault="0052193D" w:rsidP="00B055E9">
      <w:pPr>
        <w:pStyle w:val="1"/>
        <w:tabs>
          <w:tab w:val="left" w:pos="0"/>
          <w:tab w:val="left" w:pos="1714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 xml:space="preserve">Регламентом </w:t>
      </w:r>
      <w:r w:rsidRPr="00B055E9">
        <w:rPr>
          <w:sz w:val="24"/>
          <w:szCs w:val="24"/>
        </w:rPr>
        <w:t>Контрольно-счетного комитета Кемского муниципального округа, утвержденным приказом</w:t>
      </w:r>
      <w:proofErr w:type="gramStart"/>
      <w:r w:rsidRPr="00B055E9">
        <w:rPr>
          <w:sz w:val="24"/>
          <w:szCs w:val="24"/>
        </w:rPr>
        <w:t xml:space="preserve"> К</w:t>
      </w:r>
      <w:proofErr w:type="gramEnd"/>
      <w:r w:rsidRPr="00B055E9">
        <w:rPr>
          <w:sz w:val="24"/>
          <w:szCs w:val="24"/>
        </w:rPr>
        <w:t>онтрольно – счетного комитета от 12 января 2026 г. №1-ОД</w:t>
      </w:r>
      <w:r w:rsidR="00F45C71" w:rsidRPr="00B055E9">
        <w:rPr>
          <w:sz w:val="24"/>
          <w:szCs w:val="24"/>
        </w:rPr>
        <w:t>;</w:t>
      </w:r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Целью разработки Стандарта является определение порядка организации и функционирования системы управления качеством </w:t>
      </w:r>
      <w:proofErr w:type="gramStart"/>
      <w:r w:rsidR="00FD2DA4" w:rsidRPr="00B055E9">
        <w:rPr>
          <w:sz w:val="24"/>
          <w:szCs w:val="24"/>
        </w:rPr>
        <w:t>контрольный</w:t>
      </w:r>
      <w:proofErr w:type="gramEnd"/>
      <w:r w:rsidR="00FD2DA4" w:rsidRPr="00B055E9">
        <w:rPr>
          <w:sz w:val="24"/>
          <w:szCs w:val="24"/>
        </w:rPr>
        <w:t xml:space="preserve"> и экспертно – аналитических </w:t>
      </w:r>
      <w:r w:rsidRPr="00B055E9">
        <w:rPr>
          <w:sz w:val="24"/>
          <w:szCs w:val="24"/>
        </w:rPr>
        <w:t>мероприятий.</w:t>
      </w:r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0"/>
        </w:tabs>
        <w:spacing w:after="200" w:line="276" w:lineRule="auto"/>
        <w:ind w:firstLine="709"/>
        <w:jc w:val="both"/>
        <w:rPr>
          <w:sz w:val="24"/>
          <w:szCs w:val="24"/>
        </w:rPr>
      </w:pPr>
      <w:bookmarkStart w:id="3" w:name="bookmark7"/>
      <w:r w:rsidRPr="00B055E9">
        <w:rPr>
          <w:sz w:val="24"/>
          <w:szCs w:val="24"/>
        </w:rPr>
        <w:t>Стандарт предназначен для использования работниками</w:t>
      </w:r>
      <w:proofErr w:type="gramStart"/>
      <w:r w:rsidRPr="00B055E9">
        <w:rPr>
          <w:sz w:val="24"/>
          <w:szCs w:val="24"/>
        </w:rPr>
        <w:t xml:space="preserve"> </w:t>
      </w:r>
      <w:r w:rsidR="00F26D1E" w:rsidRPr="00B055E9">
        <w:rPr>
          <w:sz w:val="24"/>
          <w:szCs w:val="24"/>
        </w:rPr>
        <w:t>К</w:t>
      </w:r>
      <w:proofErr w:type="gramEnd"/>
      <w:r w:rsidR="00F26D1E" w:rsidRPr="00B055E9">
        <w:rPr>
          <w:sz w:val="24"/>
          <w:szCs w:val="24"/>
        </w:rPr>
        <w:t>онтрольно – счетного комитета</w:t>
      </w:r>
      <w:r w:rsidRPr="00B055E9">
        <w:rPr>
          <w:sz w:val="24"/>
          <w:szCs w:val="24"/>
        </w:rPr>
        <w:t>.</w:t>
      </w:r>
      <w:bookmarkEnd w:id="3"/>
    </w:p>
    <w:p w:rsidR="001B0DAA" w:rsidRPr="00B055E9" w:rsidRDefault="00F45C71" w:rsidP="00B055E9">
      <w:pPr>
        <w:pStyle w:val="24"/>
        <w:keepNext/>
        <w:keepLines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bookmarkStart w:id="4" w:name="bookmark8"/>
      <w:r w:rsidRPr="00B055E9">
        <w:rPr>
          <w:sz w:val="24"/>
          <w:szCs w:val="24"/>
        </w:rPr>
        <w:t>Содержание управления качеством мероприятий</w:t>
      </w:r>
      <w:bookmarkEnd w:id="4"/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0"/>
        </w:tabs>
        <w:spacing w:after="40"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Качество проводимых мероприятий определяется совокупностью их характеристик, которые должны соответствовать требованиям, определенным в стандартах и иных внутренних правовых и методических документах</w:t>
      </w:r>
      <w:proofErr w:type="gramStart"/>
      <w:r w:rsidRPr="00B055E9">
        <w:rPr>
          <w:sz w:val="24"/>
          <w:szCs w:val="24"/>
        </w:rPr>
        <w:t xml:space="preserve"> </w:t>
      </w:r>
      <w:r w:rsidR="00F26D1E" w:rsidRPr="00B055E9">
        <w:rPr>
          <w:sz w:val="24"/>
          <w:szCs w:val="24"/>
        </w:rPr>
        <w:t>К</w:t>
      </w:r>
      <w:proofErr w:type="gramEnd"/>
      <w:r w:rsidR="00F26D1E" w:rsidRPr="00B055E9">
        <w:rPr>
          <w:sz w:val="24"/>
          <w:szCs w:val="24"/>
        </w:rPr>
        <w:t>онтрольно – счетного комитета</w:t>
      </w:r>
      <w:r w:rsidRPr="00B055E9">
        <w:rPr>
          <w:sz w:val="24"/>
          <w:szCs w:val="24"/>
        </w:rPr>
        <w:t>, обеспечивать достоверность, объективность и эффективность результатов мероприятий, удовлетворять запросы пользователей информации о результатах мероприятия в лице органов местного самоуправления и общества.</w:t>
      </w:r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Под управлением качеством мероприятий понимается совокупность организационных действий, методов и процедур, направленных на обеспечение и повышение качества мероприятий внешнего муниципального фин</w:t>
      </w:r>
      <w:r w:rsidR="00FD2DA4" w:rsidRPr="00B055E9">
        <w:rPr>
          <w:sz w:val="24"/>
          <w:szCs w:val="24"/>
        </w:rPr>
        <w:t>ансового контроля</w:t>
      </w:r>
      <w:r w:rsidRPr="00B055E9">
        <w:rPr>
          <w:sz w:val="24"/>
          <w:szCs w:val="24"/>
        </w:rPr>
        <w:t>.</w:t>
      </w:r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Управление качеством мероприятий в</w:t>
      </w:r>
      <w:proofErr w:type="gramStart"/>
      <w:r w:rsidRPr="00B055E9">
        <w:rPr>
          <w:sz w:val="24"/>
          <w:szCs w:val="24"/>
        </w:rPr>
        <w:t xml:space="preserve"> </w:t>
      </w:r>
      <w:r w:rsidR="00F26D1E" w:rsidRPr="00B055E9">
        <w:rPr>
          <w:sz w:val="24"/>
          <w:szCs w:val="24"/>
        </w:rPr>
        <w:t>К</w:t>
      </w:r>
      <w:proofErr w:type="gramEnd"/>
      <w:r w:rsidR="00F26D1E" w:rsidRPr="00B055E9">
        <w:rPr>
          <w:sz w:val="24"/>
          <w:szCs w:val="24"/>
        </w:rPr>
        <w:t xml:space="preserve">онтрольно – счетном комитете </w:t>
      </w:r>
      <w:r w:rsidRPr="00B055E9">
        <w:rPr>
          <w:sz w:val="24"/>
          <w:szCs w:val="24"/>
        </w:rPr>
        <w:t>организуют и осуществляют:</w:t>
      </w:r>
    </w:p>
    <w:p w:rsidR="001B0DAA" w:rsidRPr="00B055E9" w:rsidRDefault="008E4D28" w:rsidP="00B055E9">
      <w:pPr>
        <w:pStyle w:val="1"/>
        <w:tabs>
          <w:tab w:val="left" w:pos="0"/>
          <w:tab w:val="left" w:pos="143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председатель;</w:t>
      </w:r>
    </w:p>
    <w:p w:rsidR="008E4D28" w:rsidRPr="00B055E9" w:rsidRDefault="008E4D28" w:rsidP="00B055E9">
      <w:pPr>
        <w:pStyle w:val="1"/>
        <w:tabs>
          <w:tab w:val="left" w:pos="0"/>
          <w:tab w:val="left" w:pos="143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– инспектор;</w:t>
      </w:r>
    </w:p>
    <w:p w:rsidR="001B0DAA" w:rsidRPr="00B055E9" w:rsidRDefault="008E4D28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участники мероприятий.</w:t>
      </w:r>
    </w:p>
    <w:p w:rsidR="001B0DAA" w:rsidRPr="00B055E9" w:rsidRDefault="008E4D28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2.4. </w:t>
      </w:r>
      <w:r w:rsidR="00F45C71" w:rsidRPr="00B055E9">
        <w:rPr>
          <w:sz w:val="24"/>
          <w:szCs w:val="24"/>
        </w:rPr>
        <w:t>Система управления качеством мероприятий включает:</w:t>
      </w:r>
    </w:p>
    <w:p w:rsidR="001B0DAA" w:rsidRPr="00B055E9" w:rsidRDefault="008E4D28" w:rsidP="00B055E9">
      <w:pPr>
        <w:pStyle w:val="1"/>
        <w:tabs>
          <w:tab w:val="left" w:pos="0"/>
          <w:tab w:val="left" w:pos="1391"/>
          <w:tab w:val="left" w:pos="1426"/>
          <w:tab w:val="right" w:pos="7512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уст</w:t>
      </w:r>
      <w:r w:rsidRPr="00B055E9">
        <w:rPr>
          <w:sz w:val="24"/>
          <w:szCs w:val="24"/>
        </w:rPr>
        <w:t xml:space="preserve">ановление требований к качеству </w:t>
      </w:r>
      <w:r w:rsidR="00F45C71" w:rsidRPr="00B055E9">
        <w:rPr>
          <w:sz w:val="24"/>
          <w:szCs w:val="24"/>
        </w:rPr>
        <w:t>мероприятий;</w:t>
      </w:r>
    </w:p>
    <w:p w:rsidR="001B0DAA" w:rsidRPr="00B055E9" w:rsidRDefault="008E4D28" w:rsidP="00B055E9">
      <w:pPr>
        <w:pStyle w:val="1"/>
        <w:tabs>
          <w:tab w:val="left" w:pos="0"/>
          <w:tab w:val="left" w:pos="1391"/>
          <w:tab w:val="left" w:pos="1426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контроль качества мероприятий;</w:t>
      </w:r>
    </w:p>
    <w:p w:rsidR="001B0DAA" w:rsidRPr="00B055E9" w:rsidRDefault="008E4D28" w:rsidP="00B055E9">
      <w:pPr>
        <w:pStyle w:val="1"/>
        <w:tabs>
          <w:tab w:val="left" w:pos="0"/>
          <w:tab w:val="left" w:pos="1391"/>
          <w:tab w:val="left" w:pos="1426"/>
        </w:tabs>
        <w:spacing w:after="220" w:line="276" w:lineRule="auto"/>
        <w:ind w:firstLine="709"/>
        <w:jc w:val="both"/>
        <w:rPr>
          <w:sz w:val="24"/>
          <w:szCs w:val="24"/>
        </w:rPr>
      </w:pPr>
      <w:bookmarkStart w:id="5" w:name="bookmark10"/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повышение качества мероприятий.</w:t>
      </w:r>
      <w:bookmarkEnd w:id="5"/>
    </w:p>
    <w:p w:rsidR="00FD2DA4" w:rsidRPr="00B055E9" w:rsidRDefault="00F45C71" w:rsidP="00B055E9">
      <w:pPr>
        <w:pStyle w:val="24"/>
        <w:keepNext/>
        <w:keepLines/>
        <w:numPr>
          <w:ilvl w:val="0"/>
          <w:numId w:val="2"/>
        </w:numPr>
        <w:tabs>
          <w:tab w:val="left" w:pos="0"/>
        </w:tabs>
        <w:spacing w:after="0"/>
        <w:rPr>
          <w:sz w:val="24"/>
          <w:szCs w:val="24"/>
        </w:rPr>
      </w:pPr>
      <w:bookmarkStart w:id="6" w:name="bookmark11"/>
      <w:r w:rsidRPr="00B055E9">
        <w:rPr>
          <w:sz w:val="24"/>
          <w:szCs w:val="24"/>
        </w:rPr>
        <w:lastRenderedPageBreak/>
        <w:t xml:space="preserve">Установление требований </w:t>
      </w:r>
    </w:p>
    <w:p w:rsidR="001B0DAA" w:rsidRPr="00B055E9" w:rsidRDefault="00F45C71" w:rsidP="00B055E9">
      <w:pPr>
        <w:pStyle w:val="24"/>
        <w:keepNext/>
        <w:keepLines/>
        <w:tabs>
          <w:tab w:val="left" w:pos="0"/>
        </w:tabs>
        <w:spacing w:after="0"/>
        <w:rPr>
          <w:sz w:val="24"/>
          <w:szCs w:val="24"/>
        </w:rPr>
      </w:pPr>
      <w:r w:rsidRPr="00B055E9">
        <w:rPr>
          <w:sz w:val="24"/>
          <w:szCs w:val="24"/>
        </w:rPr>
        <w:t>к качеству проводимых мероприятий</w:t>
      </w:r>
      <w:bookmarkEnd w:id="6"/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1391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Требования к качеству проводимых мероприятий содержатся в Регламенте</w:t>
      </w:r>
      <w:proofErr w:type="gramStart"/>
      <w:r w:rsidRPr="00B055E9">
        <w:rPr>
          <w:sz w:val="24"/>
          <w:szCs w:val="24"/>
        </w:rPr>
        <w:t xml:space="preserve"> </w:t>
      </w:r>
      <w:r w:rsidR="00516FA9" w:rsidRPr="00B055E9">
        <w:rPr>
          <w:sz w:val="24"/>
          <w:szCs w:val="24"/>
        </w:rPr>
        <w:t>К</w:t>
      </w:r>
      <w:proofErr w:type="gramEnd"/>
      <w:r w:rsidR="00516FA9" w:rsidRPr="00B055E9">
        <w:rPr>
          <w:sz w:val="24"/>
          <w:szCs w:val="24"/>
        </w:rPr>
        <w:t>онтрольно – счетного комитета</w:t>
      </w:r>
      <w:r w:rsidRPr="00B055E9">
        <w:rPr>
          <w:sz w:val="24"/>
          <w:szCs w:val="24"/>
        </w:rPr>
        <w:t xml:space="preserve">, стандартах и иных правовых и методических документах </w:t>
      </w:r>
      <w:r w:rsidR="00516FA9" w:rsidRPr="00B055E9">
        <w:rPr>
          <w:sz w:val="24"/>
          <w:szCs w:val="24"/>
        </w:rPr>
        <w:t>Контрольно – счетного комитета</w:t>
      </w:r>
      <w:r w:rsidRPr="00B055E9">
        <w:rPr>
          <w:sz w:val="24"/>
          <w:szCs w:val="24"/>
        </w:rPr>
        <w:t>.</w:t>
      </w:r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Мероприятие проведено качественно, если:</w:t>
      </w:r>
    </w:p>
    <w:p w:rsidR="001B0DAA" w:rsidRPr="00B055E9" w:rsidRDefault="009437EC" w:rsidP="00B055E9">
      <w:pPr>
        <w:pStyle w:val="1"/>
        <w:tabs>
          <w:tab w:val="left" w:pos="1391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выполнены все установленные требования, правила, процедуры и сроки планирования, подготовки, проведения мероприятия и оформления его результатов;</w:t>
      </w:r>
    </w:p>
    <w:p w:rsidR="001B0DAA" w:rsidRPr="00B055E9" w:rsidRDefault="009437EC" w:rsidP="00B055E9">
      <w:pPr>
        <w:pStyle w:val="1"/>
        <w:tabs>
          <w:tab w:val="left" w:pos="1391"/>
          <w:tab w:val="left" w:pos="2136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раскрыты цели мероприятия и даны исчерпывающие ответы</w:t>
      </w:r>
      <w:r w:rsidR="00F45C71" w:rsidRPr="00B055E9">
        <w:rPr>
          <w:sz w:val="24"/>
          <w:szCs w:val="24"/>
          <w:vertAlign w:val="superscript"/>
        </w:rPr>
        <w:footnoteReference w:id="1"/>
      </w:r>
      <w:r w:rsidR="00F45C71" w:rsidRPr="00B055E9">
        <w:rPr>
          <w:sz w:val="24"/>
          <w:szCs w:val="24"/>
        </w:rPr>
        <w:t xml:space="preserve"> на</w:t>
      </w:r>
      <w:r w:rsidR="009254FD" w:rsidRPr="00B055E9">
        <w:rPr>
          <w:sz w:val="24"/>
          <w:szCs w:val="24"/>
        </w:rPr>
        <w:t xml:space="preserve"> </w:t>
      </w:r>
      <w:r w:rsidR="00F45C71" w:rsidRPr="00B055E9">
        <w:rPr>
          <w:sz w:val="24"/>
          <w:szCs w:val="24"/>
        </w:rPr>
        <w:t>поставленные вопросы;</w:t>
      </w:r>
    </w:p>
    <w:p w:rsidR="001B0DAA" w:rsidRPr="00B055E9" w:rsidRDefault="009437EC" w:rsidP="00B055E9">
      <w:pPr>
        <w:pStyle w:val="1"/>
        <w:tabs>
          <w:tab w:val="left" w:pos="1391"/>
          <w:tab w:val="left" w:pos="2136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акты и другие документы, оформленные в ходе мероприятия,</w:t>
      </w:r>
      <w:r w:rsidR="009254FD" w:rsidRPr="00B055E9">
        <w:rPr>
          <w:sz w:val="24"/>
          <w:szCs w:val="24"/>
        </w:rPr>
        <w:t xml:space="preserve"> </w:t>
      </w:r>
      <w:r w:rsidR="00F45C71" w:rsidRPr="00B055E9">
        <w:rPr>
          <w:sz w:val="24"/>
          <w:szCs w:val="24"/>
        </w:rPr>
        <w:t>содержат необходимые данные, достаточные и достоверные доказательства, подтверждающие его результаты и выявленные факты нарушений и недостатков;</w:t>
      </w:r>
    </w:p>
    <w:p w:rsidR="001B0DAA" w:rsidRPr="00B055E9" w:rsidRDefault="009437EC" w:rsidP="00B055E9">
      <w:pPr>
        <w:pStyle w:val="1"/>
        <w:tabs>
          <w:tab w:val="left" w:pos="1391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содержание и выводы отчета</w:t>
      </w:r>
      <w:r w:rsidR="009254FD" w:rsidRPr="00B055E9">
        <w:rPr>
          <w:sz w:val="24"/>
          <w:szCs w:val="24"/>
        </w:rPr>
        <w:t>,</w:t>
      </w:r>
      <w:r w:rsidR="00F45C71" w:rsidRPr="00B055E9">
        <w:rPr>
          <w:sz w:val="24"/>
          <w:szCs w:val="24"/>
        </w:rPr>
        <w:t xml:space="preserve"> заключения о результатах мероприятия основаны на информации из соответствующих актов и других документов, оформленных в ходе его проведения, и соответствуют правовым актам Российской Федерации, </w:t>
      </w:r>
      <w:r w:rsidRPr="00B055E9">
        <w:rPr>
          <w:sz w:val="24"/>
          <w:szCs w:val="24"/>
        </w:rPr>
        <w:t>Республики Карелия</w:t>
      </w:r>
      <w:r w:rsidR="00F45C71" w:rsidRPr="00B055E9">
        <w:rPr>
          <w:sz w:val="24"/>
          <w:szCs w:val="24"/>
        </w:rPr>
        <w:t xml:space="preserve"> и муниципальным правовым актам</w:t>
      </w:r>
      <w:r w:rsidRPr="00B055E9">
        <w:rPr>
          <w:sz w:val="24"/>
          <w:szCs w:val="24"/>
        </w:rPr>
        <w:t xml:space="preserve"> Кемского муниципального округа</w:t>
      </w:r>
      <w:r w:rsidR="00F45C71" w:rsidRPr="00B055E9">
        <w:rPr>
          <w:sz w:val="24"/>
          <w:szCs w:val="24"/>
        </w:rPr>
        <w:t>, Регламенту</w:t>
      </w:r>
      <w:proofErr w:type="gramStart"/>
      <w:r w:rsidR="00F45C71" w:rsidRPr="00B055E9">
        <w:rPr>
          <w:sz w:val="24"/>
          <w:szCs w:val="24"/>
        </w:rPr>
        <w:t xml:space="preserve"> </w:t>
      </w:r>
      <w:r w:rsidR="009254FD" w:rsidRPr="00B055E9">
        <w:rPr>
          <w:sz w:val="24"/>
          <w:szCs w:val="24"/>
        </w:rPr>
        <w:t>К</w:t>
      </w:r>
      <w:proofErr w:type="gramEnd"/>
      <w:r w:rsidR="009254FD" w:rsidRPr="00B055E9">
        <w:rPr>
          <w:sz w:val="24"/>
          <w:szCs w:val="24"/>
        </w:rPr>
        <w:t>онтрольно – счетного комитета</w:t>
      </w:r>
      <w:r w:rsidR="00F45C71" w:rsidRPr="00B055E9">
        <w:rPr>
          <w:sz w:val="24"/>
          <w:szCs w:val="24"/>
        </w:rPr>
        <w:t xml:space="preserve">, стандартам и иным методическим и правовым документам </w:t>
      </w:r>
      <w:r w:rsidR="009254FD" w:rsidRPr="00B055E9">
        <w:rPr>
          <w:sz w:val="24"/>
          <w:szCs w:val="24"/>
        </w:rPr>
        <w:t>Контрольно – счетного комитета</w:t>
      </w:r>
      <w:r w:rsidR="00F45C71" w:rsidRPr="00B055E9">
        <w:rPr>
          <w:sz w:val="24"/>
          <w:szCs w:val="24"/>
        </w:rPr>
        <w:t>;</w:t>
      </w:r>
    </w:p>
    <w:p w:rsidR="001B0DAA" w:rsidRPr="00B055E9" w:rsidRDefault="009437EC" w:rsidP="00B055E9">
      <w:pPr>
        <w:pStyle w:val="1"/>
        <w:spacing w:after="220" w:line="276" w:lineRule="auto"/>
        <w:ind w:firstLine="709"/>
        <w:jc w:val="both"/>
        <w:rPr>
          <w:sz w:val="24"/>
          <w:szCs w:val="24"/>
        </w:rPr>
      </w:pPr>
      <w:bookmarkStart w:id="7" w:name="bookmark13"/>
      <w:bookmarkStart w:id="8" w:name="bookmark14"/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требования и предложения, изложенные в документах, оформленных в ходе и по результатам мероприятий, выполнимы и направлены на устранение и предотвращение нарушений, недостатков и их причин.</w:t>
      </w:r>
      <w:bookmarkEnd w:id="7"/>
      <w:bookmarkEnd w:id="8"/>
    </w:p>
    <w:p w:rsidR="001B0DAA" w:rsidRPr="00B055E9" w:rsidRDefault="00F45C71" w:rsidP="00B055E9">
      <w:pPr>
        <w:pStyle w:val="24"/>
        <w:keepNext/>
        <w:keepLines/>
        <w:numPr>
          <w:ilvl w:val="0"/>
          <w:numId w:val="2"/>
        </w:numPr>
        <w:tabs>
          <w:tab w:val="left" w:pos="365"/>
        </w:tabs>
        <w:spacing w:after="60"/>
        <w:rPr>
          <w:sz w:val="24"/>
          <w:szCs w:val="24"/>
        </w:rPr>
      </w:pPr>
      <w:bookmarkStart w:id="9" w:name="bookmark15"/>
      <w:r w:rsidRPr="00B055E9">
        <w:rPr>
          <w:sz w:val="24"/>
          <w:szCs w:val="24"/>
        </w:rPr>
        <w:t>Контроль качества мероприятий</w:t>
      </w:r>
      <w:bookmarkEnd w:id="9"/>
    </w:p>
    <w:p w:rsidR="001B0DAA" w:rsidRPr="00B055E9" w:rsidRDefault="00F45C71" w:rsidP="00B055E9">
      <w:pPr>
        <w:pStyle w:val="24"/>
        <w:keepNext/>
        <w:keepLines/>
        <w:numPr>
          <w:ilvl w:val="1"/>
          <w:numId w:val="2"/>
        </w:numPr>
        <w:tabs>
          <w:tab w:val="left" w:pos="0"/>
        </w:tabs>
        <w:spacing w:after="60"/>
        <w:ind w:firstLine="709"/>
        <w:jc w:val="both"/>
        <w:rPr>
          <w:b w:val="0"/>
          <w:sz w:val="24"/>
          <w:szCs w:val="24"/>
        </w:rPr>
      </w:pPr>
      <w:r w:rsidRPr="00B055E9">
        <w:rPr>
          <w:b w:val="0"/>
          <w:sz w:val="24"/>
          <w:szCs w:val="24"/>
        </w:rPr>
        <w:t>Содержание контроля качества мероприятий</w:t>
      </w:r>
      <w:r w:rsidR="00EF2FA7" w:rsidRPr="00B055E9">
        <w:rPr>
          <w:b w:val="0"/>
          <w:sz w:val="24"/>
          <w:szCs w:val="24"/>
        </w:rPr>
        <w:t>.</w:t>
      </w:r>
    </w:p>
    <w:p w:rsidR="001B0DAA" w:rsidRPr="00B055E9" w:rsidRDefault="00F45C71" w:rsidP="00B055E9">
      <w:pPr>
        <w:pStyle w:val="1"/>
        <w:numPr>
          <w:ilvl w:val="2"/>
          <w:numId w:val="2"/>
        </w:numPr>
        <w:tabs>
          <w:tab w:val="left" w:pos="1498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Контроль качества мероприятия заключается </w:t>
      </w:r>
      <w:proofErr w:type="gramStart"/>
      <w:r w:rsidRPr="00B055E9">
        <w:rPr>
          <w:sz w:val="24"/>
          <w:szCs w:val="24"/>
        </w:rPr>
        <w:t>в</w:t>
      </w:r>
      <w:proofErr w:type="gramEnd"/>
      <w:r w:rsidRPr="00B055E9">
        <w:rPr>
          <w:sz w:val="24"/>
          <w:szCs w:val="24"/>
        </w:rPr>
        <w:t>:</w:t>
      </w:r>
    </w:p>
    <w:p w:rsidR="001B0DAA" w:rsidRPr="00B055E9" w:rsidRDefault="00EF2FA7" w:rsidP="00B055E9">
      <w:pPr>
        <w:pStyle w:val="1"/>
        <w:tabs>
          <w:tab w:val="left" w:pos="1430"/>
          <w:tab w:val="left" w:pos="1434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proofErr w:type="gramStart"/>
      <w:r w:rsidR="00F45C71" w:rsidRPr="00B055E9">
        <w:rPr>
          <w:sz w:val="24"/>
          <w:szCs w:val="24"/>
        </w:rPr>
        <w:t>выявлении</w:t>
      </w:r>
      <w:proofErr w:type="gramEnd"/>
      <w:r w:rsidR="00F45C71" w:rsidRPr="00B055E9">
        <w:rPr>
          <w:sz w:val="24"/>
          <w:szCs w:val="24"/>
        </w:rPr>
        <w:t xml:space="preserve"> фактов несоблюдения требований, правил и процедур,</w:t>
      </w:r>
      <w:r w:rsidRPr="00B055E9">
        <w:rPr>
          <w:sz w:val="24"/>
          <w:szCs w:val="24"/>
        </w:rPr>
        <w:t xml:space="preserve"> </w:t>
      </w:r>
      <w:r w:rsidR="00F45C71" w:rsidRPr="00B055E9">
        <w:rPr>
          <w:sz w:val="24"/>
          <w:szCs w:val="24"/>
        </w:rPr>
        <w:t xml:space="preserve">установленных стандартами и иными методическими </w:t>
      </w:r>
      <w:r w:rsidR="009254FD" w:rsidRPr="00B055E9">
        <w:rPr>
          <w:sz w:val="24"/>
          <w:szCs w:val="24"/>
        </w:rPr>
        <w:t>и правовыми документами (далее –</w:t>
      </w:r>
      <w:r w:rsidR="00F45C71" w:rsidRPr="00B055E9">
        <w:rPr>
          <w:sz w:val="24"/>
          <w:szCs w:val="24"/>
        </w:rPr>
        <w:t xml:space="preserve"> установленные требования, правила и процедуры);</w:t>
      </w:r>
    </w:p>
    <w:p w:rsidR="001B0DAA" w:rsidRPr="00B055E9" w:rsidRDefault="00EF2FA7" w:rsidP="00B055E9">
      <w:pPr>
        <w:pStyle w:val="1"/>
        <w:tabs>
          <w:tab w:val="left" w:pos="1434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proofErr w:type="gramStart"/>
      <w:r w:rsidR="00F45C71" w:rsidRPr="00B055E9">
        <w:rPr>
          <w:sz w:val="24"/>
          <w:szCs w:val="24"/>
        </w:rPr>
        <w:t>устранении</w:t>
      </w:r>
      <w:proofErr w:type="gramEnd"/>
      <w:r w:rsidR="00F45C71" w:rsidRPr="00B055E9">
        <w:rPr>
          <w:sz w:val="24"/>
          <w:szCs w:val="24"/>
        </w:rPr>
        <w:t xml:space="preserve"> фактов несоблюдения установленных требований, правил и процедур, а также их последствий (при наличии таких последствий).</w:t>
      </w:r>
    </w:p>
    <w:p w:rsidR="001B0DAA" w:rsidRPr="00B055E9" w:rsidRDefault="00F45C71" w:rsidP="00B055E9">
      <w:pPr>
        <w:pStyle w:val="1"/>
        <w:numPr>
          <w:ilvl w:val="2"/>
          <w:numId w:val="2"/>
        </w:numPr>
        <w:tabs>
          <w:tab w:val="left" w:pos="1488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Контроль качества мероприятий делится </w:t>
      </w:r>
      <w:proofErr w:type="gramStart"/>
      <w:r w:rsidRPr="00B055E9">
        <w:rPr>
          <w:sz w:val="24"/>
          <w:szCs w:val="24"/>
        </w:rPr>
        <w:t>на</w:t>
      </w:r>
      <w:proofErr w:type="gramEnd"/>
      <w:r w:rsidRPr="00B055E9">
        <w:rPr>
          <w:sz w:val="24"/>
          <w:szCs w:val="24"/>
        </w:rPr>
        <w:t xml:space="preserve"> предварительный и текущий.</w:t>
      </w:r>
    </w:p>
    <w:p w:rsidR="001B0DAA" w:rsidRPr="00B055E9" w:rsidRDefault="00F45C71" w:rsidP="00B055E9">
      <w:pPr>
        <w:pStyle w:val="1"/>
        <w:numPr>
          <w:ilvl w:val="2"/>
          <w:numId w:val="2"/>
        </w:numPr>
        <w:tabs>
          <w:tab w:val="left" w:pos="1488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Предварительный контроль качества мероприятий осуществляется на этапе формирования плана работы</w:t>
      </w:r>
      <w:proofErr w:type="gramStart"/>
      <w:r w:rsidRPr="00B055E9">
        <w:rPr>
          <w:sz w:val="24"/>
          <w:szCs w:val="24"/>
        </w:rPr>
        <w:t xml:space="preserve"> </w:t>
      </w:r>
      <w:r w:rsidR="00F26D1E" w:rsidRPr="00B055E9">
        <w:rPr>
          <w:sz w:val="24"/>
          <w:szCs w:val="24"/>
        </w:rPr>
        <w:t>К</w:t>
      </w:r>
      <w:proofErr w:type="gramEnd"/>
      <w:r w:rsidR="00F26D1E" w:rsidRPr="00B055E9">
        <w:rPr>
          <w:sz w:val="24"/>
          <w:szCs w:val="24"/>
        </w:rPr>
        <w:t xml:space="preserve">онтрольно – счетного комитета </w:t>
      </w:r>
      <w:r w:rsidR="009254FD" w:rsidRPr="00B055E9">
        <w:rPr>
          <w:sz w:val="24"/>
          <w:szCs w:val="24"/>
        </w:rPr>
        <w:t>на очередной год (далее – проект П</w:t>
      </w:r>
      <w:r w:rsidRPr="00B055E9">
        <w:rPr>
          <w:sz w:val="24"/>
          <w:szCs w:val="24"/>
        </w:rPr>
        <w:t>лана работы).</w:t>
      </w:r>
    </w:p>
    <w:p w:rsidR="001B0DAA" w:rsidRPr="00B055E9" w:rsidRDefault="00F45C71" w:rsidP="00B055E9">
      <w:pPr>
        <w:pStyle w:val="1"/>
        <w:numPr>
          <w:ilvl w:val="2"/>
          <w:numId w:val="2"/>
        </w:numPr>
        <w:tabs>
          <w:tab w:val="left" w:pos="1484"/>
        </w:tabs>
        <w:spacing w:after="120" w:line="276" w:lineRule="auto"/>
        <w:ind w:firstLine="709"/>
        <w:jc w:val="both"/>
        <w:rPr>
          <w:sz w:val="24"/>
          <w:szCs w:val="24"/>
        </w:rPr>
      </w:pPr>
      <w:bookmarkStart w:id="10" w:name="bookmark18"/>
      <w:r w:rsidRPr="00B055E9">
        <w:rPr>
          <w:sz w:val="24"/>
          <w:szCs w:val="24"/>
        </w:rPr>
        <w:t>Текущий контроль качества мероприятия осуществляется при подготовке и проведении мероприятия, при оформлении результатов мероприятия.</w:t>
      </w:r>
      <w:bookmarkEnd w:id="10"/>
    </w:p>
    <w:p w:rsidR="001B0DAA" w:rsidRPr="00B055E9" w:rsidRDefault="00F45C71" w:rsidP="00B055E9">
      <w:pPr>
        <w:pStyle w:val="24"/>
        <w:keepNext/>
        <w:keepLines/>
        <w:numPr>
          <w:ilvl w:val="1"/>
          <w:numId w:val="2"/>
        </w:numPr>
        <w:tabs>
          <w:tab w:val="left" w:pos="0"/>
        </w:tabs>
        <w:spacing w:after="60"/>
        <w:ind w:firstLine="709"/>
        <w:jc w:val="both"/>
        <w:rPr>
          <w:b w:val="0"/>
          <w:sz w:val="24"/>
          <w:szCs w:val="24"/>
        </w:rPr>
      </w:pPr>
      <w:bookmarkStart w:id="11" w:name="bookmark19"/>
      <w:r w:rsidRPr="00B055E9">
        <w:rPr>
          <w:b w:val="0"/>
          <w:sz w:val="24"/>
          <w:szCs w:val="24"/>
        </w:rPr>
        <w:t>Порядок осуществления предварительного контроля качества</w:t>
      </w:r>
      <w:r w:rsidR="009437EC" w:rsidRPr="00B055E9">
        <w:rPr>
          <w:b w:val="0"/>
          <w:sz w:val="24"/>
          <w:szCs w:val="24"/>
        </w:rPr>
        <w:t xml:space="preserve"> </w:t>
      </w:r>
      <w:r w:rsidRPr="00B055E9">
        <w:rPr>
          <w:b w:val="0"/>
          <w:sz w:val="24"/>
          <w:szCs w:val="24"/>
        </w:rPr>
        <w:t>мероприятий</w:t>
      </w:r>
      <w:bookmarkEnd w:id="11"/>
      <w:r w:rsidR="00516FA9" w:rsidRPr="00B055E9">
        <w:rPr>
          <w:b w:val="0"/>
          <w:sz w:val="24"/>
          <w:szCs w:val="24"/>
        </w:rPr>
        <w:t>.</w:t>
      </w:r>
    </w:p>
    <w:p w:rsidR="001B0DAA" w:rsidRPr="00B055E9" w:rsidRDefault="00F45C71" w:rsidP="00B055E9">
      <w:pPr>
        <w:pStyle w:val="1"/>
        <w:numPr>
          <w:ilvl w:val="2"/>
          <w:numId w:val="2"/>
        </w:numPr>
        <w:tabs>
          <w:tab w:val="left" w:pos="1498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В ходе предварительного контроля качества мероприятий:</w:t>
      </w:r>
    </w:p>
    <w:p w:rsidR="001B0DAA" w:rsidRPr="00B055E9" w:rsidRDefault="003B3955" w:rsidP="00B055E9">
      <w:pPr>
        <w:pStyle w:val="1"/>
        <w:numPr>
          <w:ilvl w:val="0"/>
          <w:numId w:val="8"/>
        </w:numPr>
        <w:tabs>
          <w:tab w:val="left" w:pos="1434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П</w:t>
      </w:r>
      <w:r w:rsidR="009254FD" w:rsidRPr="00B055E9">
        <w:rPr>
          <w:sz w:val="24"/>
          <w:szCs w:val="24"/>
        </w:rPr>
        <w:t>ри подготовке тем мероприятий</w:t>
      </w:r>
      <w:r w:rsidR="00F45C71" w:rsidRPr="00B055E9">
        <w:rPr>
          <w:sz w:val="24"/>
          <w:szCs w:val="24"/>
        </w:rPr>
        <w:t xml:space="preserve"> </w:t>
      </w:r>
      <w:r w:rsidR="00EF2FA7" w:rsidRPr="00B055E9">
        <w:rPr>
          <w:sz w:val="24"/>
          <w:szCs w:val="24"/>
        </w:rPr>
        <w:t xml:space="preserve">для включения в проект Плана работы, </w:t>
      </w:r>
      <w:r w:rsidRPr="00B055E9">
        <w:rPr>
          <w:sz w:val="24"/>
          <w:szCs w:val="24"/>
        </w:rPr>
        <w:t>учитывается</w:t>
      </w:r>
      <w:r w:rsidR="00EF2FA7" w:rsidRPr="00B055E9">
        <w:rPr>
          <w:sz w:val="24"/>
          <w:szCs w:val="24"/>
        </w:rPr>
        <w:t xml:space="preserve"> </w:t>
      </w:r>
      <w:r w:rsidR="00F45C71" w:rsidRPr="00B055E9">
        <w:rPr>
          <w:sz w:val="24"/>
          <w:szCs w:val="24"/>
        </w:rPr>
        <w:t>соответстви</w:t>
      </w:r>
      <w:r w:rsidRPr="00B055E9">
        <w:rPr>
          <w:sz w:val="24"/>
          <w:szCs w:val="24"/>
        </w:rPr>
        <w:t>е</w:t>
      </w:r>
      <w:r w:rsidR="00F45C71" w:rsidRPr="00B055E9">
        <w:rPr>
          <w:sz w:val="24"/>
          <w:szCs w:val="24"/>
        </w:rPr>
        <w:t xml:space="preserve"> процедур планирования работы</w:t>
      </w:r>
      <w:proofErr w:type="gramStart"/>
      <w:r w:rsidR="00F45C71" w:rsidRPr="00B055E9">
        <w:rPr>
          <w:sz w:val="24"/>
          <w:szCs w:val="24"/>
        </w:rPr>
        <w:t xml:space="preserve"> </w:t>
      </w:r>
      <w:r w:rsidRPr="00B055E9">
        <w:rPr>
          <w:sz w:val="24"/>
          <w:szCs w:val="24"/>
        </w:rPr>
        <w:t>К</w:t>
      </w:r>
      <w:proofErr w:type="gramEnd"/>
      <w:r w:rsidRPr="00B055E9">
        <w:rPr>
          <w:sz w:val="24"/>
          <w:szCs w:val="24"/>
        </w:rPr>
        <w:t xml:space="preserve">онтрольно – счетного комитета </w:t>
      </w:r>
      <w:r w:rsidR="00F45C71" w:rsidRPr="00B055E9">
        <w:rPr>
          <w:sz w:val="24"/>
          <w:szCs w:val="24"/>
        </w:rPr>
        <w:t xml:space="preserve">требованиям стандартов и иных методических и правовых документов, регламентирующих </w:t>
      </w:r>
      <w:r w:rsidR="00F45C71" w:rsidRPr="00B055E9">
        <w:rPr>
          <w:sz w:val="24"/>
          <w:szCs w:val="24"/>
        </w:rPr>
        <w:lastRenderedPageBreak/>
        <w:t xml:space="preserve">порядок планирования работы </w:t>
      </w:r>
      <w:r w:rsidRPr="00B055E9">
        <w:rPr>
          <w:sz w:val="24"/>
          <w:szCs w:val="24"/>
        </w:rPr>
        <w:t>Контрольно – счетного комитета</w:t>
      </w:r>
      <w:r w:rsidR="00F45C71" w:rsidRPr="00B055E9">
        <w:rPr>
          <w:sz w:val="24"/>
          <w:szCs w:val="24"/>
        </w:rPr>
        <w:t>;</w:t>
      </w:r>
    </w:p>
    <w:p w:rsidR="003B3955" w:rsidRPr="00B055E9" w:rsidRDefault="003B3955" w:rsidP="00B055E9">
      <w:pPr>
        <w:pStyle w:val="1"/>
        <w:numPr>
          <w:ilvl w:val="0"/>
          <w:numId w:val="8"/>
        </w:numPr>
        <w:tabs>
          <w:tab w:val="left" w:pos="1434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А</w:t>
      </w:r>
      <w:r w:rsidR="00F45C71" w:rsidRPr="00B055E9">
        <w:rPr>
          <w:sz w:val="24"/>
          <w:szCs w:val="24"/>
        </w:rPr>
        <w:t>нализирует</w:t>
      </w:r>
      <w:r w:rsidRPr="00B055E9">
        <w:rPr>
          <w:sz w:val="24"/>
          <w:szCs w:val="24"/>
        </w:rPr>
        <w:t>ся</w:t>
      </w:r>
      <w:r w:rsidR="00F45C71" w:rsidRPr="00B055E9">
        <w:rPr>
          <w:sz w:val="24"/>
          <w:szCs w:val="24"/>
        </w:rPr>
        <w:t xml:space="preserve"> обоснованность тем мероприятий</w:t>
      </w:r>
      <w:r w:rsidR="00EF2FA7" w:rsidRPr="00B055E9">
        <w:rPr>
          <w:sz w:val="24"/>
          <w:szCs w:val="24"/>
        </w:rPr>
        <w:t xml:space="preserve"> предлагаемых для включения в проект Плана работы</w:t>
      </w:r>
      <w:r w:rsidRPr="00B055E9">
        <w:rPr>
          <w:sz w:val="24"/>
          <w:szCs w:val="24"/>
        </w:rPr>
        <w:t>.</w:t>
      </w:r>
    </w:p>
    <w:p w:rsidR="001B0DAA" w:rsidRPr="00B055E9" w:rsidRDefault="00F45C71" w:rsidP="00B055E9">
      <w:pPr>
        <w:pStyle w:val="1"/>
        <w:numPr>
          <w:ilvl w:val="2"/>
          <w:numId w:val="2"/>
        </w:numPr>
        <w:tabs>
          <w:tab w:val="left" w:pos="1510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В случае выявления в ходе предварительного </w:t>
      </w:r>
      <w:proofErr w:type="gramStart"/>
      <w:r w:rsidRPr="00B055E9">
        <w:rPr>
          <w:sz w:val="24"/>
          <w:szCs w:val="24"/>
        </w:rPr>
        <w:t>контроля качества мероприятия фактов несоблюдения установленных</w:t>
      </w:r>
      <w:proofErr w:type="gramEnd"/>
      <w:r w:rsidRPr="00B055E9">
        <w:rPr>
          <w:sz w:val="24"/>
          <w:szCs w:val="24"/>
        </w:rPr>
        <w:t xml:space="preserve"> требований, правил и процедур при планировании:</w:t>
      </w:r>
    </w:p>
    <w:p w:rsidR="001B0DAA" w:rsidRPr="00B055E9" w:rsidRDefault="00F26D1E" w:rsidP="00B055E9">
      <w:pPr>
        <w:pStyle w:val="1"/>
        <w:tabs>
          <w:tab w:val="left" w:pos="1419"/>
        </w:tabs>
        <w:spacing w:line="276" w:lineRule="auto"/>
        <w:ind w:left="740" w:firstLine="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проводится анализ причин таких фактов;</w:t>
      </w:r>
    </w:p>
    <w:p w:rsidR="001B0DAA" w:rsidRPr="00B055E9" w:rsidRDefault="00F26D1E" w:rsidP="00B055E9">
      <w:pPr>
        <w:pStyle w:val="1"/>
        <w:spacing w:after="140" w:line="276" w:lineRule="auto"/>
        <w:ind w:firstLine="740"/>
        <w:jc w:val="both"/>
        <w:rPr>
          <w:sz w:val="24"/>
          <w:szCs w:val="24"/>
        </w:rPr>
      </w:pPr>
      <w:bookmarkStart w:id="12" w:name="bookmark21"/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корректируется тема мероприятия, объекты контроля, проверяемый период (при необходимости).</w:t>
      </w:r>
      <w:bookmarkEnd w:id="12"/>
    </w:p>
    <w:p w:rsidR="001B0DAA" w:rsidRPr="00B055E9" w:rsidRDefault="00F45C71" w:rsidP="00B055E9">
      <w:pPr>
        <w:pStyle w:val="24"/>
        <w:keepNext/>
        <w:keepLines/>
        <w:numPr>
          <w:ilvl w:val="1"/>
          <w:numId w:val="2"/>
        </w:numPr>
        <w:tabs>
          <w:tab w:val="left" w:pos="0"/>
        </w:tabs>
        <w:spacing w:after="0"/>
        <w:ind w:firstLine="709"/>
        <w:jc w:val="both"/>
        <w:rPr>
          <w:b w:val="0"/>
          <w:sz w:val="24"/>
          <w:szCs w:val="24"/>
        </w:rPr>
      </w:pPr>
      <w:bookmarkStart w:id="13" w:name="bookmark22"/>
      <w:r w:rsidRPr="00B055E9">
        <w:rPr>
          <w:b w:val="0"/>
          <w:sz w:val="24"/>
          <w:szCs w:val="24"/>
        </w:rPr>
        <w:t>Порядок осуществления текущего контроля качества при подготовке и</w:t>
      </w:r>
      <w:r w:rsidR="009437EC" w:rsidRPr="00B055E9">
        <w:rPr>
          <w:b w:val="0"/>
          <w:sz w:val="24"/>
          <w:szCs w:val="24"/>
        </w:rPr>
        <w:t xml:space="preserve"> </w:t>
      </w:r>
      <w:r w:rsidRPr="00B055E9">
        <w:rPr>
          <w:b w:val="0"/>
          <w:sz w:val="24"/>
          <w:szCs w:val="24"/>
        </w:rPr>
        <w:t>проведении мероприятия</w:t>
      </w:r>
      <w:bookmarkEnd w:id="13"/>
      <w:r w:rsidR="00F26D1E" w:rsidRPr="00B055E9">
        <w:rPr>
          <w:b w:val="0"/>
          <w:sz w:val="24"/>
          <w:szCs w:val="24"/>
        </w:rPr>
        <w:t>.</w:t>
      </w:r>
    </w:p>
    <w:p w:rsidR="001B0DAA" w:rsidRPr="00B055E9" w:rsidRDefault="00F45C71" w:rsidP="00B055E9">
      <w:pPr>
        <w:pStyle w:val="1"/>
        <w:tabs>
          <w:tab w:val="left" w:pos="0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В ходе текущего контроля качества при подготовке и проведении мероприятия:</w:t>
      </w:r>
    </w:p>
    <w:p w:rsidR="001B0DAA" w:rsidRPr="00B055E9" w:rsidRDefault="00F45C71" w:rsidP="00B055E9">
      <w:pPr>
        <w:pStyle w:val="1"/>
        <w:numPr>
          <w:ilvl w:val="0"/>
          <w:numId w:val="10"/>
        </w:numPr>
        <w:tabs>
          <w:tab w:val="left" w:pos="1122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Участники мероприятия обеспечивают соблюдение Регламента, стандартов и иных методических и правовых документов</w:t>
      </w:r>
      <w:proofErr w:type="gramStart"/>
      <w:r w:rsidRPr="00B055E9">
        <w:rPr>
          <w:sz w:val="24"/>
          <w:szCs w:val="24"/>
        </w:rPr>
        <w:t xml:space="preserve"> </w:t>
      </w:r>
      <w:r w:rsidR="007A76C6" w:rsidRPr="00B055E9">
        <w:rPr>
          <w:sz w:val="24"/>
          <w:szCs w:val="24"/>
        </w:rPr>
        <w:t>К</w:t>
      </w:r>
      <w:proofErr w:type="gramEnd"/>
      <w:r w:rsidR="007A76C6" w:rsidRPr="00B055E9">
        <w:rPr>
          <w:sz w:val="24"/>
          <w:szCs w:val="24"/>
        </w:rPr>
        <w:t xml:space="preserve">онтрольно – счетного комитета </w:t>
      </w:r>
      <w:r w:rsidRPr="00B055E9">
        <w:rPr>
          <w:sz w:val="24"/>
          <w:szCs w:val="24"/>
        </w:rPr>
        <w:t>и осуществляют самоконтроль.</w:t>
      </w:r>
    </w:p>
    <w:p w:rsidR="001B0DAA" w:rsidRPr="00B055E9" w:rsidRDefault="003B3955" w:rsidP="00B055E9">
      <w:pPr>
        <w:pStyle w:val="1"/>
        <w:numPr>
          <w:ilvl w:val="0"/>
          <w:numId w:val="10"/>
        </w:numPr>
        <w:tabs>
          <w:tab w:val="left" w:pos="1419"/>
          <w:tab w:val="left" w:pos="1666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Р</w:t>
      </w:r>
      <w:r w:rsidR="00F45C71" w:rsidRPr="00B055E9">
        <w:rPr>
          <w:sz w:val="24"/>
          <w:szCs w:val="24"/>
        </w:rPr>
        <w:t>уководитель мероприятия:</w:t>
      </w:r>
    </w:p>
    <w:p w:rsidR="001B0DAA" w:rsidRPr="00B055E9" w:rsidRDefault="00B344E6" w:rsidP="00B055E9">
      <w:pPr>
        <w:pStyle w:val="1"/>
        <w:tabs>
          <w:tab w:val="left" w:pos="0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 xml:space="preserve">создает необходимые условия для эффективной работы </w:t>
      </w:r>
      <w:r w:rsidRPr="00B055E9">
        <w:rPr>
          <w:sz w:val="24"/>
          <w:szCs w:val="24"/>
        </w:rPr>
        <w:t>инспектора</w:t>
      </w:r>
      <w:r w:rsidR="00F45C71" w:rsidRPr="00B055E9">
        <w:rPr>
          <w:sz w:val="24"/>
          <w:szCs w:val="24"/>
        </w:rPr>
        <w:t xml:space="preserve"> и рационального использования ими служебного времени;</w:t>
      </w:r>
    </w:p>
    <w:p w:rsidR="001B0DAA" w:rsidRPr="00B055E9" w:rsidRDefault="00B344E6" w:rsidP="00B055E9">
      <w:pPr>
        <w:pStyle w:val="1"/>
        <w:tabs>
          <w:tab w:val="left" w:pos="0"/>
          <w:tab w:val="left" w:pos="1421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 xml:space="preserve">учитывает </w:t>
      </w:r>
      <w:r w:rsidRPr="00B055E9">
        <w:rPr>
          <w:sz w:val="24"/>
          <w:szCs w:val="24"/>
        </w:rPr>
        <w:t>профессиональные способности,</w:t>
      </w:r>
      <w:r w:rsidR="00F45C71" w:rsidRPr="00B055E9">
        <w:rPr>
          <w:sz w:val="24"/>
          <w:szCs w:val="24"/>
        </w:rPr>
        <w:t xml:space="preserve"> опыт, знания, умения и навыки, необходимые для качественного проведения мероприятия, исключает возникновение конфликта интересов;</w:t>
      </w:r>
    </w:p>
    <w:p w:rsidR="001B0DAA" w:rsidRPr="00B055E9" w:rsidRDefault="00B344E6" w:rsidP="00B055E9">
      <w:pPr>
        <w:pStyle w:val="1"/>
        <w:tabs>
          <w:tab w:val="left" w:pos="0"/>
          <w:tab w:val="left" w:pos="1421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 xml:space="preserve">выясняет понимание вопросов, установленных в </w:t>
      </w:r>
      <w:r w:rsidRPr="00B055E9">
        <w:rPr>
          <w:sz w:val="24"/>
          <w:szCs w:val="24"/>
        </w:rPr>
        <w:t>Программе</w:t>
      </w:r>
      <w:r w:rsidR="00F45C71" w:rsidRPr="00B055E9">
        <w:rPr>
          <w:sz w:val="24"/>
          <w:szCs w:val="24"/>
        </w:rPr>
        <w:t xml:space="preserve"> проведения мероприятия, и обязанностей, которые надлежит исполнять;</w:t>
      </w:r>
    </w:p>
    <w:p w:rsidR="001B0DAA" w:rsidRPr="00B055E9" w:rsidRDefault="00B344E6" w:rsidP="00B055E9">
      <w:pPr>
        <w:pStyle w:val="1"/>
        <w:tabs>
          <w:tab w:val="left" w:pos="0"/>
          <w:tab w:val="left" w:pos="1421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определяет требования, предъявляемые к внешним экспертам, в случае их привлечения к проведению мероприятия;</w:t>
      </w:r>
    </w:p>
    <w:p w:rsidR="001B0DAA" w:rsidRPr="00B055E9" w:rsidRDefault="00B344E6" w:rsidP="00B055E9">
      <w:pPr>
        <w:pStyle w:val="1"/>
        <w:tabs>
          <w:tab w:val="left" w:pos="0"/>
          <w:tab w:val="left" w:pos="1421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направляет работу участников мероприятия и дает рекомендации по разрешению возникающих непредвиденных ситуаций, чтобы обеспечить достижение поставленных целей мероприятия и надлежащее качество его проведения</w:t>
      </w:r>
      <w:r w:rsidRPr="00B055E9">
        <w:rPr>
          <w:sz w:val="24"/>
          <w:szCs w:val="24"/>
        </w:rPr>
        <w:t>;</w:t>
      </w:r>
    </w:p>
    <w:p w:rsidR="00B344E6" w:rsidRPr="00B055E9" w:rsidRDefault="00B344E6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 xml:space="preserve">осуществляет </w:t>
      </w:r>
      <w:proofErr w:type="gramStart"/>
      <w:r w:rsidR="00F45C71" w:rsidRPr="00B055E9">
        <w:rPr>
          <w:sz w:val="24"/>
          <w:szCs w:val="24"/>
        </w:rPr>
        <w:t>контроль за</w:t>
      </w:r>
      <w:proofErr w:type="gramEnd"/>
      <w:r w:rsidR="00F45C71" w:rsidRPr="00B055E9">
        <w:rPr>
          <w:sz w:val="24"/>
          <w:szCs w:val="24"/>
        </w:rPr>
        <w:t xml:space="preserve"> исполнением приказа о</w:t>
      </w:r>
      <w:r w:rsidRPr="00B055E9">
        <w:rPr>
          <w:sz w:val="24"/>
          <w:szCs w:val="24"/>
        </w:rPr>
        <w:t xml:space="preserve"> назначении мероприя</w:t>
      </w:r>
      <w:r w:rsidR="00095396" w:rsidRPr="00B055E9">
        <w:rPr>
          <w:sz w:val="24"/>
          <w:szCs w:val="24"/>
        </w:rPr>
        <w:t>тия и соблюд</w:t>
      </w:r>
      <w:r w:rsidRPr="00B055E9">
        <w:rPr>
          <w:sz w:val="24"/>
          <w:szCs w:val="24"/>
        </w:rPr>
        <w:t>ении этапов проведения мероприятия;</w:t>
      </w:r>
    </w:p>
    <w:p w:rsidR="001B0DAA" w:rsidRPr="00B055E9" w:rsidRDefault="00B344E6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осуществляет</w:t>
      </w:r>
      <w:r w:rsidR="007A76C6" w:rsidRPr="00B055E9">
        <w:rPr>
          <w:sz w:val="24"/>
          <w:szCs w:val="24"/>
        </w:rPr>
        <w:t xml:space="preserve"> </w:t>
      </w:r>
      <w:r w:rsidR="00F45C71" w:rsidRPr="00B055E9">
        <w:rPr>
          <w:sz w:val="24"/>
          <w:szCs w:val="24"/>
        </w:rPr>
        <w:t>оценку выявленных нарушений, имеющих признаки</w:t>
      </w:r>
      <w:r w:rsidR="007A76C6" w:rsidRPr="00B055E9">
        <w:rPr>
          <w:sz w:val="24"/>
          <w:szCs w:val="24"/>
        </w:rPr>
        <w:t xml:space="preserve"> </w:t>
      </w:r>
      <w:r w:rsidR="00F45C71" w:rsidRPr="00B055E9">
        <w:rPr>
          <w:sz w:val="24"/>
          <w:szCs w:val="24"/>
        </w:rPr>
        <w:t>административной или иной установленной законом ответственности.</w:t>
      </w:r>
    </w:p>
    <w:p w:rsidR="001B0DAA" w:rsidRPr="00B055E9" w:rsidRDefault="00F45C71" w:rsidP="00B055E9">
      <w:pPr>
        <w:pStyle w:val="1"/>
        <w:numPr>
          <w:ilvl w:val="0"/>
          <w:numId w:val="10"/>
        </w:numPr>
        <w:tabs>
          <w:tab w:val="left" w:pos="1093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По итогам текущего контроля качества при необходимости:</w:t>
      </w:r>
    </w:p>
    <w:p w:rsidR="001B0DAA" w:rsidRPr="00B055E9" w:rsidRDefault="007A76C6" w:rsidP="00B055E9">
      <w:pPr>
        <w:pStyle w:val="1"/>
        <w:tabs>
          <w:tab w:val="left" w:pos="0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корректируется цель и вопросы мероприятия;</w:t>
      </w:r>
    </w:p>
    <w:p w:rsidR="00D96E9E" w:rsidRPr="00B055E9" w:rsidRDefault="00D96E9E" w:rsidP="00B055E9">
      <w:pPr>
        <w:pStyle w:val="1"/>
        <w:tabs>
          <w:tab w:val="left" w:pos="0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– корректируются цель, методы, вопросы проведения мероприятия;</w:t>
      </w:r>
    </w:p>
    <w:p w:rsidR="00D96E9E" w:rsidRPr="00B055E9" w:rsidRDefault="00D96E9E" w:rsidP="00B055E9">
      <w:pPr>
        <w:pStyle w:val="1"/>
        <w:tabs>
          <w:tab w:val="left" w:pos="0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– уточняется состав контрольных действий;</w:t>
      </w:r>
    </w:p>
    <w:p w:rsidR="001B0DAA" w:rsidRPr="00B055E9" w:rsidRDefault="00D96E9E" w:rsidP="00B055E9">
      <w:pPr>
        <w:pStyle w:val="1"/>
        <w:tabs>
          <w:tab w:val="left" w:pos="0"/>
        </w:tabs>
        <w:spacing w:line="276" w:lineRule="auto"/>
        <w:ind w:firstLine="74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–</w:t>
      </w:r>
      <w:r w:rsidR="00F45C71" w:rsidRPr="00B055E9">
        <w:rPr>
          <w:sz w:val="24"/>
          <w:szCs w:val="24"/>
        </w:rPr>
        <w:t>оперативно вносятся изменения в проект приказа</w:t>
      </w:r>
      <w:r w:rsidR="003B3955" w:rsidRPr="00B055E9">
        <w:rPr>
          <w:sz w:val="24"/>
          <w:szCs w:val="24"/>
        </w:rPr>
        <w:t>,</w:t>
      </w:r>
      <w:r w:rsidR="00F45C71" w:rsidRPr="00B055E9">
        <w:rPr>
          <w:sz w:val="24"/>
          <w:szCs w:val="24"/>
        </w:rPr>
        <w:t xml:space="preserve"> </w:t>
      </w:r>
      <w:r w:rsidR="003B3955" w:rsidRPr="00B055E9">
        <w:rPr>
          <w:sz w:val="24"/>
          <w:szCs w:val="24"/>
        </w:rPr>
        <w:t>Программу</w:t>
      </w:r>
      <w:r w:rsidR="00F45C71" w:rsidRPr="00B055E9">
        <w:rPr>
          <w:sz w:val="24"/>
          <w:szCs w:val="24"/>
        </w:rPr>
        <w:t xml:space="preserve"> проведения мероприятия.</w:t>
      </w:r>
    </w:p>
    <w:p w:rsidR="00095396" w:rsidRPr="00B055E9" w:rsidRDefault="00095396" w:rsidP="00B055E9">
      <w:pPr>
        <w:pStyle w:val="1"/>
        <w:tabs>
          <w:tab w:val="left" w:pos="0"/>
        </w:tabs>
        <w:spacing w:line="276" w:lineRule="auto"/>
        <w:ind w:firstLine="740"/>
        <w:jc w:val="both"/>
        <w:rPr>
          <w:sz w:val="24"/>
          <w:szCs w:val="24"/>
        </w:rPr>
      </w:pPr>
    </w:p>
    <w:p w:rsidR="001B0DAA" w:rsidRPr="00B055E9" w:rsidRDefault="00F45C71" w:rsidP="00B055E9">
      <w:pPr>
        <w:pStyle w:val="24"/>
        <w:keepNext/>
        <w:keepLines/>
        <w:numPr>
          <w:ilvl w:val="1"/>
          <w:numId w:val="2"/>
        </w:numPr>
        <w:ind w:firstLine="709"/>
        <w:jc w:val="both"/>
        <w:rPr>
          <w:b w:val="0"/>
          <w:sz w:val="24"/>
          <w:szCs w:val="24"/>
        </w:rPr>
      </w:pPr>
      <w:bookmarkStart w:id="14" w:name="bookmark25"/>
      <w:bookmarkStart w:id="15" w:name="bookmark24"/>
      <w:r w:rsidRPr="00B055E9">
        <w:rPr>
          <w:b w:val="0"/>
          <w:sz w:val="24"/>
          <w:szCs w:val="24"/>
        </w:rPr>
        <w:t>Порядок осуществления текущего контроля качества при оформлении</w:t>
      </w:r>
      <w:r w:rsidR="00B344E6" w:rsidRPr="00B055E9">
        <w:rPr>
          <w:b w:val="0"/>
          <w:sz w:val="24"/>
          <w:szCs w:val="24"/>
        </w:rPr>
        <w:t xml:space="preserve"> </w:t>
      </w:r>
      <w:r w:rsidRPr="00B055E9">
        <w:rPr>
          <w:b w:val="0"/>
          <w:sz w:val="24"/>
          <w:szCs w:val="24"/>
        </w:rPr>
        <w:t>результатов мероприятия</w:t>
      </w:r>
      <w:bookmarkEnd w:id="14"/>
      <w:bookmarkEnd w:id="15"/>
      <w:r w:rsidR="00B344E6" w:rsidRPr="00B055E9">
        <w:rPr>
          <w:b w:val="0"/>
          <w:sz w:val="24"/>
          <w:szCs w:val="24"/>
        </w:rPr>
        <w:t>.</w:t>
      </w:r>
    </w:p>
    <w:p w:rsidR="001B0DAA" w:rsidRPr="00B055E9" w:rsidRDefault="00F45C71" w:rsidP="00B055E9">
      <w:pPr>
        <w:pStyle w:val="1"/>
        <w:numPr>
          <w:ilvl w:val="2"/>
          <w:numId w:val="2"/>
        </w:numPr>
        <w:tabs>
          <w:tab w:val="left" w:pos="1637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Текущий контроль качества при оформлении результатов мероприятия осуществляется как при подготовке </w:t>
      </w:r>
      <w:r w:rsidR="00D96E9E" w:rsidRPr="00B055E9">
        <w:rPr>
          <w:sz w:val="24"/>
          <w:szCs w:val="24"/>
        </w:rPr>
        <w:t>пакета</w:t>
      </w:r>
      <w:r w:rsidRPr="00B055E9">
        <w:rPr>
          <w:sz w:val="24"/>
          <w:szCs w:val="24"/>
        </w:rPr>
        <w:t xml:space="preserve"> документов о результатах мероприятия, так и в ходе их согласования.</w:t>
      </w:r>
    </w:p>
    <w:p w:rsidR="001B0DAA" w:rsidRPr="00B055E9" w:rsidRDefault="00F45C71" w:rsidP="00B055E9">
      <w:pPr>
        <w:pStyle w:val="1"/>
        <w:numPr>
          <w:ilvl w:val="2"/>
          <w:numId w:val="2"/>
        </w:numPr>
        <w:tabs>
          <w:tab w:val="left" w:pos="1637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В ходе текущего контроля качества при оформлении результатов </w:t>
      </w:r>
      <w:r w:rsidRPr="00B055E9">
        <w:rPr>
          <w:sz w:val="24"/>
          <w:szCs w:val="24"/>
        </w:rPr>
        <w:lastRenderedPageBreak/>
        <w:t>мероприятия:</w:t>
      </w:r>
    </w:p>
    <w:p w:rsidR="001B0DAA" w:rsidRPr="00B055E9" w:rsidRDefault="00095396" w:rsidP="00B055E9">
      <w:pPr>
        <w:pStyle w:val="1"/>
        <w:numPr>
          <w:ilvl w:val="0"/>
          <w:numId w:val="15"/>
        </w:numPr>
        <w:tabs>
          <w:tab w:val="left" w:pos="0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Председатель</w:t>
      </w:r>
      <w:r w:rsidR="00F45C71" w:rsidRPr="00B055E9">
        <w:rPr>
          <w:sz w:val="24"/>
          <w:szCs w:val="24"/>
        </w:rPr>
        <w:t>:</w:t>
      </w:r>
    </w:p>
    <w:p w:rsidR="001B0DAA" w:rsidRPr="00B055E9" w:rsidRDefault="00095396" w:rsidP="00B055E9">
      <w:pPr>
        <w:pStyle w:val="1"/>
        <w:tabs>
          <w:tab w:val="left" w:pos="0"/>
          <w:tab w:val="left" w:pos="143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контролирует соблюдение участниками мероприятия Регламента</w:t>
      </w:r>
      <w:proofErr w:type="gramStart"/>
      <w:r w:rsidRPr="00B055E9">
        <w:rPr>
          <w:sz w:val="24"/>
          <w:szCs w:val="24"/>
        </w:rPr>
        <w:t xml:space="preserve"> </w:t>
      </w:r>
      <w:r w:rsidR="00083ADA" w:rsidRPr="00B055E9">
        <w:rPr>
          <w:sz w:val="24"/>
          <w:szCs w:val="24"/>
        </w:rPr>
        <w:t>К</w:t>
      </w:r>
      <w:proofErr w:type="gramEnd"/>
      <w:r w:rsidR="00083ADA" w:rsidRPr="00B055E9">
        <w:rPr>
          <w:sz w:val="24"/>
          <w:szCs w:val="24"/>
        </w:rPr>
        <w:t>онтрольно – счетного комитета</w:t>
      </w:r>
      <w:r w:rsidR="00F45C71" w:rsidRPr="00B055E9">
        <w:rPr>
          <w:sz w:val="24"/>
          <w:szCs w:val="24"/>
        </w:rPr>
        <w:t xml:space="preserve">, стандартов и иных методических и правовых документов </w:t>
      </w:r>
      <w:r w:rsidR="00083ADA" w:rsidRPr="00B055E9">
        <w:rPr>
          <w:sz w:val="24"/>
          <w:szCs w:val="24"/>
        </w:rPr>
        <w:t>Контрольно – счетного комитета</w:t>
      </w:r>
      <w:r w:rsidR="00F45C71" w:rsidRPr="00B055E9">
        <w:rPr>
          <w:sz w:val="24"/>
          <w:szCs w:val="24"/>
        </w:rPr>
        <w:t>;</w:t>
      </w:r>
    </w:p>
    <w:p w:rsidR="001B0DAA" w:rsidRPr="00B055E9" w:rsidRDefault="005C6108" w:rsidP="00B055E9">
      <w:pPr>
        <w:pStyle w:val="1"/>
        <w:tabs>
          <w:tab w:val="left" w:pos="1402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проверяет соответствие документов, подготовленных по результатам проведенных мероприятий, требованиям правовых документов, наличие состава административных правонарушений, оформление пре</w:t>
      </w:r>
      <w:r w:rsidR="00D96E9E" w:rsidRPr="00B055E9">
        <w:rPr>
          <w:sz w:val="24"/>
          <w:szCs w:val="24"/>
        </w:rPr>
        <w:t>дставлений, предписаний</w:t>
      </w:r>
      <w:r w:rsidR="00F45C71" w:rsidRPr="00B055E9">
        <w:rPr>
          <w:sz w:val="24"/>
          <w:szCs w:val="24"/>
        </w:rPr>
        <w:t>;</w:t>
      </w:r>
    </w:p>
    <w:p w:rsidR="001B0DAA" w:rsidRPr="00B055E9" w:rsidRDefault="005C6108" w:rsidP="00B055E9">
      <w:pPr>
        <w:pStyle w:val="1"/>
        <w:tabs>
          <w:tab w:val="left" w:pos="1402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делает вывод о соответствии документа о результатах мероприятия установленным требованиям, либо о необходимости его доработки;</w:t>
      </w:r>
    </w:p>
    <w:p w:rsidR="001B0DAA" w:rsidRPr="00B055E9" w:rsidRDefault="00083ADA" w:rsidP="00B055E9">
      <w:pPr>
        <w:pStyle w:val="1"/>
        <w:tabs>
          <w:tab w:val="left" w:pos="1128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контролирует соблюдение требований к содержанию документов, установленных стандартами и иными методическими и правовыми документами</w:t>
      </w:r>
      <w:proofErr w:type="gramStart"/>
      <w:r w:rsidR="00F45C71" w:rsidRPr="00B055E9">
        <w:rPr>
          <w:sz w:val="24"/>
          <w:szCs w:val="24"/>
        </w:rPr>
        <w:t xml:space="preserve"> </w:t>
      </w:r>
      <w:r w:rsidR="00886639" w:rsidRPr="00B055E9">
        <w:rPr>
          <w:sz w:val="24"/>
          <w:szCs w:val="24"/>
        </w:rPr>
        <w:t>К</w:t>
      </w:r>
      <w:proofErr w:type="gramEnd"/>
      <w:r w:rsidR="00886639" w:rsidRPr="00B055E9">
        <w:rPr>
          <w:sz w:val="24"/>
          <w:szCs w:val="24"/>
        </w:rPr>
        <w:t>онтрольно – счетного комитета</w:t>
      </w:r>
      <w:r w:rsidR="00F45C71" w:rsidRPr="00B055E9">
        <w:rPr>
          <w:sz w:val="24"/>
          <w:szCs w:val="24"/>
        </w:rPr>
        <w:t>;</w:t>
      </w:r>
    </w:p>
    <w:p w:rsidR="00886639" w:rsidRPr="00B055E9" w:rsidRDefault="00886639" w:rsidP="00B055E9">
      <w:pPr>
        <w:pStyle w:val="1"/>
        <w:tabs>
          <w:tab w:val="left" w:pos="1128"/>
        </w:tabs>
        <w:spacing w:line="276" w:lineRule="auto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2)</w:t>
      </w:r>
      <w:r w:rsidRPr="00B055E9">
        <w:rPr>
          <w:sz w:val="24"/>
          <w:szCs w:val="24"/>
        </w:rPr>
        <w:tab/>
        <w:t>Инспектор:</w:t>
      </w:r>
    </w:p>
    <w:p w:rsidR="00886639" w:rsidRPr="00B055E9" w:rsidRDefault="00886639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–  обеспечивает соблюдение положений Регламента, стандартов и иных методических и правовых документов</w:t>
      </w:r>
      <w:proofErr w:type="gramStart"/>
      <w:r w:rsidRPr="00B055E9">
        <w:rPr>
          <w:sz w:val="24"/>
          <w:szCs w:val="24"/>
        </w:rPr>
        <w:t xml:space="preserve"> К</w:t>
      </w:r>
      <w:proofErr w:type="gramEnd"/>
      <w:r w:rsidRPr="00B055E9">
        <w:rPr>
          <w:sz w:val="24"/>
          <w:szCs w:val="24"/>
        </w:rPr>
        <w:t>онтрольно – счетного комитета и осуществляет самоконтроль;</w:t>
      </w:r>
    </w:p>
    <w:p w:rsidR="00886639" w:rsidRPr="00B055E9" w:rsidRDefault="00886639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–</w:t>
      </w:r>
      <w:r w:rsidR="00A96697" w:rsidRPr="00B055E9">
        <w:rPr>
          <w:sz w:val="24"/>
          <w:szCs w:val="24"/>
        </w:rPr>
        <w:t xml:space="preserve"> проводит редакционную экспертизу в отношении отчетов и заключений, подготовленных по результатам проведенных мероприятий, направленной на проверку орфографии, пунктуации и исправление опечаток, ошибок и описок и проверку соответствия оформления документов требованиям методических документов и инструкции по делопроизводству;</w:t>
      </w:r>
    </w:p>
    <w:p w:rsidR="001B0DAA" w:rsidRPr="00B055E9" w:rsidRDefault="005C6108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соблюдает требования к срокам и </w:t>
      </w:r>
      <w:r w:rsidR="00F45C71" w:rsidRPr="00B055E9">
        <w:rPr>
          <w:sz w:val="24"/>
          <w:szCs w:val="24"/>
        </w:rPr>
        <w:t>состав</w:t>
      </w:r>
      <w:r w:rsidRPr="00B055E9">
        <w:rPr>
          <w:sz w:val="24"/>
          <w:szCs w:val="24"/>
        </w:rPr>
        <w:t>у</w:t>
      </w:r>
      <w:r w:rsidR="00F45C71" w:rsidRPr="00B055E9">
        <w:rPr>
          <w:sz w:val="24"/>
          <w:szCs w:val="24"/>
        </w:rPr>
        <w:t xml:space="preserve"> комплекта материалов,</w:t>
      </w:r>
      <w:r w:rsidRPr="00B055E9">
        <w:rPr>
          <w:sz w:val="24"/>
          <w:szCs w:val="24"/>
        </w:rPr>
        <w:t xml:space="preserve"> </w:t>
      </w:r>
      <w:r w:rsidR="00F45C71" w:rsidRPr="00B055E9">
        <w:rPr>
          <w:sz w:val="24"/>
          <w:szCs w:val="24"/>
        </w:rPr>
        <w:t xml:space="preserve">подготовленных для </w:t>
      </w:r>
      <w:r w:rsidRPr="00B055E9">
        <w:rPr>
          <w:sz w:val="24"/>
          <w:szCs w:val="24"/>
        </w:rPr>
        <w:t xml:space="preserve"> представления Председателю.</w:t>
      </w:r>
    </w:p>
    <w:p w:rsidR="001B0DAA" w:rsidRPr="00B055E9" w:rsidRDefault="00F45C71" w:rsidP="00B055E9">
      <w:pPr>
        <w:pStyle w:val="1"/>
        <w:numPr>
          <w:ilvl w:val="2"/>
          <w:numId w:val="2"/>
        </w:numPr>
        <w:tabs>
          <w:tab w:val="left" w:pos="1637"/>
        </w:tabs>
        <w:spacing w:after="200" w:line="276" w:lineRule="auto"/>
        <w:ind w:firstLine="720"/>
        <w:jc w:val="both"/>
        <w:rPr>
          <w:sz w:val="24"/>
          <w:szCs w:val="24"/>
        </w:rPr>
      </w:pPr>
      <w:bookmarkStart w:id="16" w:name="bookmark27"/>
      <w:r w:rsidRPr="00B055E9">
        <w:rPr>
          <w:sz w:val="24"/>
          <w:szCs w:val="24"/>
        </w:rPr>
        <w:t>В случае выявления в ходе текущего контроля ошибок и просчетов качества при оформлении результатов мероприятия, в проекты документов оперативно вносятся необходимые корректировки.</w:t>
      </w:r>
      <w:bookmarkEnd w:id="16"/>
    </w:p>
    <w:p w:rsidR="001B0DAA" w:rsidRPr="00B055E9" w:rsidRDefault="00F45C71" w:rsidP="00B055E9">
      <w:pPr>
        <w:pStyle w:val="24"/>
        <w:keepNext/>
        <w:keepLines/>
        <w:numPr>
          <w:ilvl w:val="0"/>
          <w:numId w:val="2"/>
        </w:numPr>
        <w:tabs>
          <w:tab w:val="left" w:pos="370"/>
        </w:tabs>
        <w:rPr>
          <w:sz w:val="24"/>
          <w:szCs w:val="24"/>
        </w:rPr>
      </w:pPr>
      <w:bookmarkStart w:id="17" w:name="bookmark28"/>
      <w:r w:rsidRPr="00B055E9">
        <w:rPr>
          <w:sz w:val="24"/>
          <w:szCs w:val="24"/>
        </w:rPr>
        <w:t>Повышение качества мероприятий</w:t>
      </w:r>
      <w:bookmarkEnd w:id="17"/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1299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Повышение качества мероприятия представляет собой процесс, включающий:</w:t>
      </w:r>
    </w:p>
    <w:p w:rsidR="001B0DAA" w:rsidRPr="00B055E9" w:rsidRDefault="00F45C71" w:rsidP="00B055E9">
      <w:pPr>
        <w:pStyle w:val="1"/>
        <w:numPr>
          <w:ilvl w:val="0"/>
          <w:numId w:val="19"/>
        </w:numPr>
        <w:tabs>
          <w:tab w:val="left" w:pos="1299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выявление возможностей для повышения качества мероприятий;</w:t>
      </w:r>
    </w:p>
    <w:p w:rsidR="001B0DAA" w:rsidRPr="00B055E9" w:rsidRDefault="00F45C71" w:rsidP="00B055E9">
      <w:pPr>
        <w:pStyle w:val="1"/>
        <w:numPr>
          <w:ilvl w:val="0"/>
          <w:numId w:val="19"/>
        </w:numPr>
        <w:tabs>
          <w:tab w:val="left" w:pos="1299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закрепление новых /изменение установленных требований, правил и процедур в стандартах и иных методических и правовых документах (при необходимости);</w:t>
      </w:r>
    </w:p>
    <w:p w:rsidR="001B0DAA" w:rsidRPr="00B055E9" w:rsidRDefault="00F45C71" w:rsidP="00B055E9">
      <w:pPr>
        <w:pStyle w:val="1"/>
        <w:numPr>
          <w:ilvl w:val="0"/>
          <w:numId w:val="19"/>
        </w:numPr>
        <w:tabs>
          <w:tab w:val="left" w:pos="1299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практическое применение выявленных возможностей.</w:t>
      </w:r>
    </w:p>
    <w:p w:rsidR="001B0DAA" w:rsidRPr="00B055E9" w:rsidRDefault="00A96697" w:rsidP="00B055E9">
      <w:pPr>
        <w:pStyle w:val="1"/>
        <w:numPr>
          <w:ilvl w:val="1"/>
          <w:numId w:val="2"/>
        </w:numPr>
        <w:tabs>
          <w:tab w:val="left" w:pos="1299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Председатель</w:t>
      </w:r>
      <w:r w:rsidR="00F45C71" w:rsidRPr="00B055E9">
        <w:rPr>
          <w:sz w:val="24"/>
          <w:szCs w:val="24"/>
        </w:rPr>
        <w:t xml:space="preserve"> проводит анализ проекта отчета или заключения, подготовленного по результатам проведенного мероприятия, направленный на выявление возможностей для повышения качества мероприятия.</w:t>
      </w:r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1299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В целях повышения качества мероприятий может быть принято решение о закреплении новых/изменение установленных требований, правил и процедур в стандартах и иных методических и правовых документах.</w:t>
      </w:r>
    </w:p>
    <w:p w:rsidR="00D96E9E" w:rsidRPr="00B055E9" w:rsidRDefault="00D96E9E" w:rsidP="00B055E9">
      <w:pPr>
        <w:pStyle w:val="1"/>
        <w:tabs>
          <w:tab w:val="left" w:pos="1299"/>
        </w:tabs>
        <w:spacing w:line="276" w:lineRule="auto"/>
        <w:ind w:left="720" w:firstLine="0"/>
        <w:jc w:val="both"/>
        <w:rPr>
          <w:sz w:val="24"/>
          <w:szCs w:val="24"/>
        </w:rPr>
      </w:pPr>
    </w:p>
    <w:p w:rsidR="001B0DAA" w:rsidRPr="00B055E9" w:rsidRDefault="00F45C71" w:rsidP="00B055E9">
      <w:pPr>
        <w:pStyle w:val="24"/>
        <w:keepNext/>
        <w:keepLines/>
        <w:numPr>
          <w:ilvl w:val="0"/>
          <w:numId w:val="2"/>
        </w:numPr>
        <w:tabs>
          <w:tab w:val="left" w:pos="365"/>
        </w:tabs>
        <w:rPr>
          <w:sz w:val="24"/>
          <w:szCs w:val="24"/>
        </w:rPr>
      </w:pPr>
      <w:bookmarkStart w:id="18" w:name="bookmark31"/>
      <w:r w:rsidRPr="00B055E9">
        <w:rPr>
          <w:sz w:val="24"/>
          <w:szCs w:val="24"/>
        </w:rPr>
        <w:t>Порядок согласования проекта отчета/заключения о результатах</w:t>
      </w:r>
      <w:r w:rsidRPr="00B055E9">
        <w:rPr>
          <w:sz w:val="24"/>
          <w:szCs w:val="24"/>
        </w:rPr>
        <w:br/>
        <w:t>мероприятия</w:t>
      </w:r>
      <w:bookmarkEnd w:id="18"/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1299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Общий срок согласования проекта итогового документа не должен превышать 10 рабочих дней.</w:t>
      </w:r>
    </w:p>
    <w:p w:rsidR="001B0DAA" w:rsidRPr="00B055E9" w:rsidRDefault="00F45C71" w:rsidP="00B055E9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В ходе процедуры согласования:</w:t>
      </w:r>
    </w:p>
    <w:p w:rsidR="001B0DAA" w:rsidRPr="00B055E9" w:rsidRDefault="00F02124" w:rsidP="00B055E9">
      <w:pPr>
        <w:pStyle w:val="1"/>
        <w:numPr>
          <w:ilvl w:val="0"/>
          <w:numId w:val="20"/>
        </w:numPr>
        <w:tabs>
          <w:tab w:val="left" w:pos="1299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lastRenderedPageBreak/>
        <w:t>Инспектор</w:t>
      </w:r>
      <w:r w:rsidR="00F45C71" w:rsidRPr="00B055E9">
        <w:rPr>
          <w:sz w:val="24"/>
          <w:szCs w:val="24"/>
        </w:rPr>
        <w:t>:</w:t>
      </w:r>
    </w:p>
    <w:p w:rsidR="001B0DAA" w:rsidRPr="00B055E9" w:rsidRDefault="00A30340" w:rsidP="00B055E9">
      <w:pPr>
        <w:pStyle w:val="1"/>
        <w:tabs>
          <w:tab w:val="left" w:pos="1015"/>
        </w:tabs>
        <w:spacing w:line="276" w:lineRule="auto"/>
        <w:ind w:left="720" w:firstLine="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направляет проект итогового документа</w:t>
      </w:r>
      <w:r w:rsidR="00F02124" w:rsidRPr="00B055E9">
        <w:rPr>
          <w:sz w:val="24"/>
          <w:szCs w:val="24"/>
        </w:rPr>
        <w:t>,</w:t>
      </w:r>
      <w:r w:rsidR="00F45C71" w:rsidRPr="00B055E9">
        <w:rPr>
          <w:sz w:val="24"/>
          <w:szCs w:val="24"/>
        </w:rPr>
        <w:t xml:space="preserve"> </w:t>
      </w:r>
      <w:r w:rsidR="00F02124" w:rsidRPr="00B055E9">
        <w:rPr>
          <w:sz w:val="24"/>
          <w:szCs w:val="24"/>
        </w:rPr>
        <w:t>Председателю</w:t>
      </w:r>
      <w:r w:rsidR="00F45C71" w:rsidRPr="00B055E9">
        <w:rPr>
          <w:sz w:val="24"/>
          <w:szCs w:val="24"/>
        </w:rPr>
        <w:t xml:space="preserve"> на согласование;</w:t>
      </w:r>
    </w:p>
    <w:p w:rsidR="001B0DAA" w:rsidRPr="00B055E9" w:rsidRDefault="00A30340" w:rsidP="00B055E9">
      <w:pPr>
        <w:pStyle w:val="1"/>
        <w:tabs>
          <w:tab w:val="left" w:pos="1025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 xml:space="preserve">дорабатывает проект отчета с учетом замечаний и предложений </w:t>
      </w:r>
      <w:r w:rsidR="00F02124" w:rsidRPr="00B055E9">
        <w:rPr>
          <w:sz w:val="24"/>
          <w:szCs w:val="24"/>
        </w:rPr>
        <w:t>П</w:t>
      </w:r>
      <w:r w:rsidR="00F45C71" w:rsidRPr="00B055E9">
        <w:rPr>
          <w:sz w:val="24"/>
          <w:szCs w:val="24"/>
        </w:rPr>
        <w:t>редседателя (при необходимости);</w:t>
      </w:r>
    </w:p>
    <w:p w:rsidR="001B0DAA" w:rsidRPr="00B055E9" w:rsidRDefault="00F02124" w:rsidP="00B055E9">
      <w:pPr>
        <w:pStyle w:val="1"/>
        <w:numPr>
          <w:ilvl w:val="0"/>
          <w:numId w:val="20"/>
        </w:numPr>
        <w:tabs>
          <w:tab w:val="left" w:pos="1360"/>
        </w:tabs>
        <w:spacing w:line="276" w:lineRule="auto"/>
        <w:ind w:firstLine="720"/>
        <w:jc w:val="both"/>
        <w:rPr>
          <w:sz w:val="24"/>
          <w:szCs w:val="24"/>
        </w:rPr>
      </w:pPr>
      <w:r w:rsidRPr="00B055E9">
        <w:rPr>
          <w:sz w:val="24"/>
          <w:szCs w:val="24"/>
        </w:rPr>
        <w:t>Председатель</w:t>
      </w:r>
      <w:r w:rsidR="00F45C71" w:rsidRPr="00B055E9">
        <w:rPr>
          <w:sz w:val="24"/>
          <w:szCs w:val="24"/>
        </w:rPr>
        <w:t>:</w:t>
      </w:r>
    </w:p>
    <w:p w:rsidR="001B0DAA" w:rsidRPr="00B055E9" w:rsidRDefault="00A30340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>в случае несоответствия содержания проекта отчета требованиям, установленным стандартами и иными методическими и правовыми документами</w:t>
      </w:r>
      <w:proofErr w:type="gramStart"/>
      <w:r w:rsidR="00F45C71" w:rsidRPr="00B055E9">
        <w:rPr>
          <w:sz w:val="24"/>
          <w:szCs w:val="24"/>
        </w:rPr>
        <w:t xml:space="preserve"> </w:t>
      </w:r>
      <w:r w:rsidR="00F02124" w:rsidRPr="00B055E9">
        <w:rPr>
          <w:sz w:val="24"/>
          <w:szCs w:val="24"/>
        </w:rPr>
        <w:t>К</w:t>
      </w:r>
      <w:proofErr w:type="gramEnd"/>
      <w:r w:rsidR="00F02124" w:rsidRPr="00B055E9">
        <w:rPr>
          <w:sz w:val="24"/>
          <w:szCs w:val="24"/>
        </w:rPr>
        <w:t>онтрольно – счетного комитета</w:t>
      </w:r>
      <w:r w:rsidR="00F45C71" w:rsidRPr="00B055E9">
        <w:rPr>
          <w:sz w:val="24"/>
          <w:szCs w:val="24"/>
        </w:rPr>
        <w:t>, направляет проект итогового документа на доработку;</w:t>
      </w:r>
    </w:p>
    <w:p w:rsidR="001B0DAA" w:rsidRPr="00B055E9" w:rsidRDefault="00A30340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 xml:space="preserve">при выявлении возможностей для повышения качества мероприятия формирует соответствующие предложения, которые </w:t>
      </w:r>
      <w:r w:rsidRPr="00B055E9">
        <w:rPr>
          <w:sz w:val="24"/>
          <w:szCs w:val="24"/>
        </w:rPr>
        <w:t>доводятся до</w:t>
      </w:r>
      <w:r w:rsidR="00F45C71" w:rsidRPr="00B055E9">
        <w:rPr>
          <w:sz w:val="24"/>
          <w:szCs w:val="24"/>
        </w:rPr>
        <w:t xml:space="preserve"> </w:t>
      </w:r>
      <w:r w:rsidRPr="00B055E9">
        <w:rPr>
          <w:sz w:val="24"/>
          <w:szCs w:val="24"/>
        </w:rPr>
        <w:t>инспектора</w:t>
      </w:r>
      <w:r w:rsidR="00F02124" w:rsidRPr="00B055E9">
        <w:rPr>
          <w:sz w:val="24"/>
          <w:szCs w:val="24"/>
        </w:rPr>
        <w:t>;</w:t>
      </w:r>
    </w:p>
    <w:p w:rsidR="001B0DAA" w:rsidRPr="00B055E9" w:rsidRDefault="00A30340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055E9">
        <w:rPr>
          <w:sz w:val="24"/>
          <w:szCs w:val="24"/>
        </w:rPr>
        <w:t xml:space="preserve">– </w:t>
      </w:r>
      <w:r w:rsidR="00F45C71" w:rsidRPr="00B055E9">
        <w:rPr>
          <w:sz w:val="24"/>
          <w:szCs w:val="24"/>
        </w:rPr>
        <w:t xml:space="preserve">делает вывод о готовности проекта отчета к </w:t>
      </w:r>
      <w:r w:rsidR="00F02124" w:rsidRPr="00B055E9">
        <w:rPr>
          <w:sz w:val="24"/>
          <w:szCs w:val="24"/>
        </w:rPr>
        <w:t>утверждению</w:t>
      </w:r>
      <w:r w:rsidR="00F45C71" w:rsidRPr="00B055E9">
        <w:rPr>
          <w:sz w:val="24"/>
          <w:szCs w:val="24"/>
        </w:rPr>
        <w:t>.</w:t>
      </w:r>
    </w:p>
    <w:p w:rsidR="00F02124" w:rsidRPr="00B055E9" w:rsidRDefault="00F02124" w:rsidP="00B055E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</w:p>
    <w:sectPr w:rsidR="00F02124" w:rsidRPr="00B055E9" w:rsidSect="0054572C">
      <w:headerReference w:type="default" r:id="rId9"/>
      <w:footerReference w:type="default" r:id="rId10"/>
      <w:headerReference w:type="first" r:id="rId11"/>
      <w:pgSz w:w="11900" w:h="16840"/>
      <w:pgMar w:top="1239" w:right="532" w:bottom="1110" w:left="166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B2" w:rsidRDefault="00825FB2">
      <w:r>
        <w:separator/>
      </w:r>
    </w:p>
  </w:endnote>
  <w:endnote w:type="continuationSeparator" w:id="0">
    <w:p w:rsidR="00825FB2" w:rsidRDefault="0082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86922"/>
      <w:docPartObj>
        <w:docPartGallery w:val="Page Numbers (Bottom of Page)"/>
        <w:docPartUnique/>
      </w:docPartObj>
    </w:sdtPr>
    <w:sdtEndPr/>
    <w:sdtContent>
      <w:p w:rsidR="0054572C" w:rsidRDefault="0054572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7E4">
          <w:rPr>
            <w:noProof/>
          </w:rPr>
          <w:t>6</w:t>
        </w:r>
        <w:r>
          <w:fldChar w:fldCharType="end"/>
        </w:r>
      </w:p>
    </w:sdtContent>
  </w:sdt>
  <w:p w:rsidR="0054572C" w:rsidRDefault="0054572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B2" w:rsidRDefault="00825FB2">
      <w:r>
        <w:separator/>
      </w:r>
    </w:p>
  </w:footnote>
  <w:footnote w:type="continuationSeparator" w:id="0">
    <w:p w:rsidR="00825FB2" w:rsidRDefault="00825FB2">
      <w:r>
        <w:continuationSeparator/>
      </w:r>
    </w:p>
  </w:footnote>
  <w:footnote w:id="1">
    <w:p w:rsidR="001B0DAA" w:rsidRDefault="00F45C71">
      <w:pPr>
        <w:pStyle w:val="a4"/>
      </w:pPr>
      <w:r>
        <w:rPr>
          <w:vertAlign w:val="superscript"/>
        </w:rPr>
        <w:footnoteRef/>
      </w:r>
      <w:r>
        <w:t xml:space="preserve"> Под исчерпывающим ответом понимается наличие в документах о результатах мероприятия информации, соответствующей установленным требованиям и не требующей дополнений, пояснений, углубления и т.п.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A" w:rsidRDefault="001B0DAA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A" w:rsidRDefault="001B0DAA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6F3"/>
    <w:multiLevelType w:val="multilevel"/>
    <w:tmpl w:val="EB083C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16FC6"/>
    <w:multiLevelType w:val="multilevel"/>
    <w:tmpl w:val="8BA0E5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0C3CD1"/>
    <w:multiLevelType w:val="multilevel"/>
    <w:tmpl w:val="979E0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9E3B39"/>
    <w:multiLevelType w:val="multilevel"/>
    <w:tmpl w:val="902EB9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3E2543"/>
    <w:multiLevelType w:val="multilevel"/>
    <w:tmpl w:val="60A291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BA4F5E"/>
    <w:multiLevelType w:val="multilevel"/>
    <w:tmpl w:val="21287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8779A5"/>
    <w:multiLevelType w:val="multilevel"/>
    <w:tmpl w:val="09486C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487CAC"/>
    <w:multiLevelType w:val="multilevel"/>
    <w:tmpl w:val="510C8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73337E"/>
    <w:multiLevelType w:val="multilevel"/>
    <w:tmpl w:val="3184FE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0D130A"/>
    <w:multiLevelType w:val="multilevel"/>
    <w:tmpl w:val="3BE2A9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A01D84"/>
    <w:multiLevelType w:val="multilevel"/>
    <w:tmpl w:val="FCB2FB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6305A9"/>
    <w:multiLevelType w:val="multilevel"/>
    <w:tmpl w:val="A992BC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EC4A03"/>
    <w:multiLevelType w:val="multilevel"/>
    <w:tmpl w:val="23E8E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E5239B"/>
    <w:multiLevelType w:val="multilevel"/>
    <w:tmpl w:val="3F589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6C0612"/>
    <w:multiLevelType w:val="multilevel"/>
    <w:tmpl w:val="0DC807D2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995228"/>
    <w:multiLevelType w:val="multilevel"/>
    <w:tmpl w:val="3BC461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02FE3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7">
    <w:nsid w:val="668C4C61"/>
    <w:multiLevelType w:val="multilevel"/>
    <w:tmpl w:val="D94019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197C9B"/>
    <w:multiLevelType w:val="multilevel"/>
    <w:tmpl w:val="68C83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5113F0"/>
    <w:multiLevelType w:val="multilevel"/>
    <w:tmpl w:val="2A4859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C32953"/>
    <w:multiLevelType w:val="multilevel"/>
    <w:tmpl w:val="20CA63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4A6252"/>
    <w:multiLevelType w:val="multilevel"/>
    <w:tmpl w:val="7C8696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3D3048"/>
    <w:multiLevelType w:val="multilevel"/>
    <w:tmpl w:val="00C62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4E5880"/>
    <w:multiLevelType w:val="multilevel"/>
    <w:tmpl w:val="D1009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2"/>
  </w:num>
  <w:num w:numId="3">
    <w:abstractNumId w:val="14"/>
  </w:num>
  <w:num w:numId="4">
    <w:abstractNumId w:val="10"/>
  </w:num>
  <w:num w:numId="5">
    <w:abstractNumId w:val="19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20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4"/>
  </w:num>
  <w:num w:numId="16">
    <w:abstractNumId w:val="0"/>
  </w:num>
  <w:num w:numId="17">
    <w:abstractNumId w:val="15"/>
  </w:num>
  <w:num w:numId="18">
    <w:abstractNumId w:val="6"/>
  </w:num>
  <w:num w:numId="19">
    <w:abstractNumId w:val="17"/>
  </w:num>
  <w:num w:numId="20">
    <w:abstractNumId w:val="18"/>
  </w:num>
  <w:num w:numId="21">
    <w:abstractNumId w:val="23"/>
  </w:num>
  <w:num w:numId="22">
    <w:abstractNumId w:val="21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B0DAA"/>
    <w:rsid w:val="00067A37"/>
    <w:rsid w:val="00083ADA"/>
    <w:rsid w:val="00095396"/>
    <w:rsid w:val="000D78C3"/>
    <w:rsid w:val="001B0DAA"/>
    <w:rsid w:val="003B3955"/>
    <w:rsid w:val="0041330C"/>
    <w:rsid w:val="0043140D"/>
    <w:rsid w:val="004F61BF"/>
    <w:rsid w:val="00516FA9"/>
    <w:rsid w:val="0052193D"/>
    <w:rsid w:val="0054572C"/>
    <w:rsid w:val="0055419B"/>
    <w:rsid w:val="005C6108"/>
    <w:rsid w:val="00663FB7"/>
    <w:rsid w:val="006F0ABC"/>
    <w:rsid w:val="007A76C6"/>
    <w:rsid w:val="00825FB2"/>
    <w:rsid w:val="00831251"/>
    <w:rsid w:val="00844557"/>
    <w:rsid w:val="00886639"/>
    <w:rsid w:val="008E4D28"/>
    <w:rsid w:val="009254FD"/>
    <w:rsid w:val="009437EC"/>
    <w:rsid w:val="00976920"/>
    <w:rsid w:val="00A30340"/>
    <w:rsid w:val="00A91177"/>
    <w:rsid w:val="00A96697"/>
    <w:rsid w:val="00B055E9"/>
    <w:rsid w:val="00B10E07"/>
    <w:rsid w:val="00B344E6"/>
    <w:rsid w:val="00D96E9E"/>
    <w:rsid w:val="00E641FF"/>
    <w:rsid w:val="00E83894"/>
    <w:rsid w:val="00ED37E4"/>
    <w:rsid w:val="00EF2FA7"/>
    <w:rsid w:val="00F02124"/>
    <w:rsid w:val="00F26D1E"/>
    <w:rsid w:val="00F45C71"/>
    <w:rsid w:val="00F93CF0"/>
    <w:rsid w:val="00FD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720"/>
      <w:ind w:left="128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5"/>
    <w:pPr>
      <w:spacing w:line="28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82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Заголовок №1"/>
    <w:basedOn w:val="a"/>
    <w:link w:val="10"/>
    <w:pPr>
      <w:spacing w:after="240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pacing w:after="100" w:line="271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4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314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40D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314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140D"/>
    <w:rPr>
      <w:color w:val="000000"/>
    </w:rPr>
  </w:style>
  <w:style w:type="paragraph" w:styleId="ac">
    <w:name w:val="footer"/>
    <w:basedOn w:val="a"/>
    <w:link w:val="ad"/>
    <w:uiPriority w:val="99"/>
    <w:unhideWhenUsed/>
    <w:rsid w:val="004314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140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720"/>
      <w:ind w:left="128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5"/>
    <w:pPr>
      <w:spacing w:line="28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82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Заголовок №1"/>
    <w:basedOn w:val="a"/>
    <w:link w:val="10"/>
    <w:pPr>
      <w:spacing w:after="240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pacing w:after="100" w:line="271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4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314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40D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314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140D"/>
    <w:rPr>
      <w:color w:val="000000"/>
    </w:rPr>
  </w:style>
  <w:style w:type="paragraph" w:styleId="ac">
    <w:name w:val="footer"/>
    <w:basedOn w:val="a"/>
    <w:link w:val="ad"/>
    <w:uiPriority w:val="99"/>
    <w:unhideWhenUsed/>
    <w:rsid w:val="004314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14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AB1A-8DF9-48CA-9785-F5EDCD0E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Ольга Викторовна</dc:creator>
  <cp:keywords/>
  <cp:lastModifiedBy>Julia</cp:lastModifiedBy>
  <cp:revision>10</cp:revision>
  <dcterms:created xsi:type="dcterms:W3CDTF">2026-07-07T07:20:00Z</dcterms:created>
  <dcterms:modified xsi:type="dcterms:W3CDTF">2026-07-07T11:25:00Z</dcterms:modified>
</cp:coreProperties>
</file>