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7" w:rsidRPr="00365177" w:rsidRDefault="00D41C86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" strokecolor="white">
            <v:textbox style="mso-fit-shape-to-text:t">
              <w:txbxContent>
                <w:p w:rsidR="00365177" w:rsidRPr="00617124" w:rsidRDefault="00365177" w:rsidP="00365177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365177" w:rsidRPr="003651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6FC87" wp14:editId="31B2A9A6">
            <wp:extent cx="581025" cy="81915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365177" w:rsidRPr="00365177" w:rsidRDefault="00365177" w:rsidP="00365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</w:t>
      </w: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177" w:rsidRPr="00365177" w:rsidRDefault="00130004" w:rsidP="0036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2729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июля 2024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113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581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480</w:t>
      </w:r>
      <w:r w:rsidR="002729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365177" w:rsidRPr="00365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</w:p>
    <w:p w:rsidR="00365177" w:rsidRPr="00365177" w:rsidRDefault="00365177" w:rsidP="00365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177" w:rsidRPr="00365177" w:rsidRDefault="00365177" w:rsidP="00365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0734" w:rsidRPr="00365177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порядке проведения жеребьевки по распределению между зарегистрированными кандидатами печатной площади для публикации предвыборных агитационных </w:t>
      </w:r>
      <w:r w:rsidR="00365177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материалов в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0063C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муниципальных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периодических печатных изданиях при </w:t>
      </w:r>
      <w:r w:rsidR="00365177"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проведении муниципальных выборов</w:t>
      </w:r>
      <w:r w:rsidRPr="003651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00734" w:rsidRPr="00FD6027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734" w:rsidRPr="00400734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B8041A" w:rsidRDefault="00400734" w:rsidP="00B8041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</w:t>
      </w:r>
      <w:r w:rsidR="0030063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ью 3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</w:t>
      </w:r>
      <w:r w:rsidR="00EE3E1C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выборах в Республике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Карелия» </w:t>
      </w:r>
      <w:r w:rsidR="00FD602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</w:t>
      </w:r>
      <w:r w:rsidR="00EE3E1C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збирательная </w:t>
      </w:r>
      <w:r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="0036517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Кемского </w:t>
      </w:r>
      <w:r w:rsidR="00FD602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r w:rsidR="00EE3E1C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</w:t>
      </w:r>
      <w:r w:rsidRPr="00B8041A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  <w:t>:</w:t>
      </w:r>
    </w:p>
    <w:p w:rsidR="00365177" w:rsidRPr="00B8041A" w:rsidRDefault="000553B1" w:rsidP="00B804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жеребьевку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</w:t>
      </w:r>
      <w:r w:rsid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назначенных на </w:t>
      </w:r>
      <w:r w:rsidR="00FD602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729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июля 2024</w:t>
      </w:r>
      <w:r w:rsidR="001670CA" w:rsidRPr="0016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</w:t>
      </w:r>
      <w:r w:rsidR="00B8041A" w:rsidRPr="0016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по адресу: г. Кемь,</w:t>
      </w:r>
      <w:r w:rsidR="00CF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8041A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Пролетарский проспект, дом 30, кабинет №1 (здание администрации Кемского муниципального района).</w:t>
      </w:r>
      <w:proofErr w:type="gramEnd"/>
    </w:p>
    <w:p w:rsidR="00400734" w:rsidRPr="00B8041A" w:rsidRDefault="00400734" w:rsidP="00B804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проведения жеребьевки </w:t>
      </w:r>
      <w:r w:rsidR="008B5DB8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  </w:t>
      </w:r>
      <w:r w:rsidR="00365177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выборов </w:t>
      </w: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400734" w:rsidRPr="00B8041A" w:rsidRDefault="000553B1" w:rsidP="00B8041A">
      <w:pPr>
        <w:tabs>
          <w:tab w:val="left" w:pos="170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0734"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19E1" w:rsidRPr="004619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«Выборы».</w:t>
      </w:r>
      <w:r w:rsidR="00461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Pr="00B8041A" w:rsidRDefault="005B2C4C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        </w:t>
      </w:r>
      <w:proofErr w:type="spellStart"/>
      <w:r w:rsidR="005B2C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Н.А.Антонова</w:t>
      </w:r>
      <w:proofErr w:type="spellEnd"/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B8041A" w:rsidRPr="00B8041A" w:rsidRDefault="00B8041A" w:rsidP="00B80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            </w:t>
      </w:r>
      <w:proofErr w:type="spellStart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  <w:r w:rsidRPr="00B8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41A" w:rsidRPr="00B8041A" w:rsidRDefault="00B8041A" w:rsidP="00B8041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34" w:rsidRPr="00FD6027" w:rsidRDefault="00400734" w:rsidP="0040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27" w:rsidRDefault="00FD6027" w:rsidP="00FD602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600A1" w:rsidRDefault="003600A1" w:rsidP="00FD60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6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3792"/>
      </w:tblGrid>
      <w:tr w:rsidR="003600A1" w:rsidRPr="00FD6027" w:rsidTr="003600A1">
        <w:tc>
          <w:tcPr>
            <w:tcW w:w="2381" w:type="dxa"/>
          </w:tcPr>
          <w:p w:rsidR="003600A1" w:rsidRPr="00FD6027" w:rsidRDefault="003600A1" w:rsidP="003600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3600A1" w:rsidRPr="00B8041A" w:rsidRDefault="003600A1" w:rsidP="00360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600A1" w:rsidRPr="00B8041A" w:rsidRDefault="003600A1" w:rsidP="003600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и</w:t>
            </w: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</w:t>
            </w:r>
            <w:r w:rsidR="00B8041A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3600A1" w:rsidRPr="00FD6027" w:rsidRDefault="003600A1" w:rsidP="005812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3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15.07.2024</w:t>
            </w:r>
            <w:r w:rsidR="00FD6027" w:rsidRPr="00B80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13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F55E17" w:rsidRP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8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  <w:r w:rsidR="00F55E17" w:rsidRP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-05</w:t>
            </w:r>
            <w:r w:rsidR="00F5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E3E1C" w:rsidRPr="00FD6027" w:rsidRDefault="00EE3E1C" w:rsidP="00EE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E1C" w:rsidRPr="00FD6027" w:rsidRDefault="00EE3E1C" w:rsidP="00EE3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34" w:rsidRPr="007718CD" w:rsidRDefault="00400734" w:rsidP="007718C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8B5DB8" w:rsidRPr="007718CD" w:rsidRDefault="00400734" w:rsidP="007718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жеребьевки 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распределению между зарегистрированными кандидатами печатной площади для публикации предвыборных агитационных </w:t>
      </w:r>
      <w:r w:rsidR="00B8041A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 в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периодических печатных изданиях при проведении  </w:t>
      </w:r>
      <w:r w:rsidR="00B8041A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</w:t>
      </w:r>
      <w:r w:rsidR="008B5DB8" w:rsidRPr="00771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выборов </w:t>
      </w:r>
    </w:p>
    <w:p w:rsidR="00400734" w:rsidRPr="007718CD" w:rsidRDefault="00400734" w:rsidP="007718C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Порядком регулируется проведение жеребьевки </w:t>
      </w:r>
      <w:proofErr w:type="gramStart"/>
      <w:r w:rsidR="008B5DB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распределению между зарегистрированными кандидатами печатной площади для публикации предвыборных агитационных материалов на бесплатной основе в муниципальных периодических печатных изданиях</w:t>
      </w:r>
      <w:proofErr w:type="gramEnd"/>
      <w:r w:rsidR="008B5DB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8B5DB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выборов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стать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37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выборах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Карелия» (далее – Закон Республики Карелия).</w:t>
      </w:r>
    </w:p>
    <w:p w:rsidR="00400734" w:rsidRPr="007718CD" w:rsidRDefault="003600A1" w:rsidP="00F27FD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бесплатной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печатной площади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EE3E1C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400734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периодических печатных изданиях</w:t>
      </w:r>
      <w:r w:rsidR="00F16C3E" w:rsidRPr="00771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00734" w:rsidRPr="007718CD" w:rsidRDefault="00400734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51 Закона Республики Карели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зарегистрированные кандидаты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имеют право на предоставление им безвозмездно печатной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EE3E1C"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</w:t>
      </w:r>
      <w:r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периодических печатных изданиях, выходящих не реже одного раза в неделю. </w:t>
      </w:r>
      <w:r w:rsidR="003E72F3" w:rsidRP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жеребьевки в целях распределения бесплатного и платного эфирного времени, а также бесплатной и платной печатной площади</w:t>
      </w:r>
      <w:r w:rsid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происходит в</w:t>
      </w:r>
      <w:r w:rsidR="003E72F3" w:rsidRPr="003E72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течение трех дней по завершению регистрации кандидатов</w:t>
      </w:r>
      <w:r w:rsidR="00B8041A" w:rsidRPr="00F55E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00734" w:rsidRPr="007718CD" w:rsidRDefault="00400734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1.2. Жеребьевка по распределению </w:t>
      </w:r>
      <w:r w:rsidR="00604B88"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бесплатной </w:t>
      </w:r>
      <w:r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печатной площади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периодических печатных изданиях, распространяемых в пределах территории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редакцией</w:t>
      </w:r>
      <w:r w:rsidR="00130004" w:rsidRP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печатного издания</w:t>
      </w:r>
      <w:r w:rsidR="00130004" w:rsidRP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збирательной комисси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41A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1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Комиссия).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 жеребьевки определяются решением 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D6027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734" w:rsidRPr="007718CD" w:rsidRDefault="00B26B3B" w:rsidP="007718CD">
      <w:pPr>
        <w:spacing w:after="0"/>
        <w:ind w:right="4" w:firstLine="6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3A7C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дня до проведения жеребьевки информирует зарегистрированных кандидатов</w:t>
      </w:r>
      <w:r w:rsidR="00400734" w:rsidRPr="00771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средства массовой информации или иным способом о дате, времени и месте проведения жеребьевки.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</w:t>
      </w:r>
      <w:proofErr w:type="gramStart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</w:t>
      </w:r>
      <w:proofErr w:type="gramStart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объем печатной площади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каждая из редакций безвозмездно предоставляет зарегистрированным кандидатам,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составлять 15 процентов от общего объема еженедельной печатной площади соответствующего издания в пределах периода, который начинается за 28 дней до дня голосования, то есть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августа 2021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и прекращается в ноль часов по местному времени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2021 года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Указанная печатная площадь распределяется между зарегистрированными кандидатами путем деления общего объема выделяемой печатной площади на общее число зарегистрированных кандидатов, имеющих право на бесплатную печатную площадь в данном периодическом печатном издании.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Печатная площадь, предоставляемая в соответствии с частью </w:t>
      </w:r>
      <w:r w:rsidR="00604B88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Карелия, распределяется между всеми зарегистрированными кандидатами.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400734" w:rsidRPr="007718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 проведения жеребьевки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редакции </w:t>
      </w:r>
      <w:r w:rsidR="00EE3E1C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периодических печатных изданий о количестве зарегистрированных кандидатов, между которыми должна быть распределена печатная площадь.</w:t>
      </w:r>
    </w:p>
    <w:p w:rsidR="00400734" w:rsidRPr="007718CD" w:rsidRDefault="003600A1" w:rsidP="007718CD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жеребьевке в Комиссии участвуют зарегистрированные кандидаты, представители зарегистрированных кандидатов, полномочия которых подтверждены соответствующим документом. Непосредственно в жеребьевке вправе участвовать только один представитель кандидата.</w:t>
      </w:r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зарегистрированного кандидата, представител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зарегистрированного кандидата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которых не поступало письменного отказа от получения печатной площади, в жеребьевке в интересах этого кандидата</w:t>
      </w:r>
      <w:r w:rsidR="007708B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член Комиссии с правом решающего голоса.</w:t>
      </w:r>
      <w:proofErr w:type="gramEnd"/>
    </w:p>
    <w:p w:rsidR="00400734" w:rsidRPr="007718CD" w:rsidRDefault="003600A1" w:rsidP="00F55E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жеребьевки имеют право присутствовать: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ЦИК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правом решающего и с правом совещательного голоса, работники Аппарата ЦИК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правом решающего и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совещательного голоса;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кандидат или его доверенное лицо;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представитель или доверенное </w:t>
      </w:r>
      <w:r w:rsidR="00AD445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избирательного объединения, выдвинувшего зарегистрированного кандидата;</w:t>
      </w:r>
    </w:p>
    <w:p w:rsidR="00400734" w:rsidRPr="007718CD" w:rsidRDefault="00400734" w:rsidP="00F55E17">
      <w:pPr>
        <w:spacing w:after="0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средств массовой информации.</w:t>
      </w:r>
    </w:p>
    <w:p w:rsidR="00400734" w:rsidRPr="007718CD" w:rsidRDefault="00400734" w:rsidP="007718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 Подготовка помещения к жеребьевке возлагается на </w:t>
      </w:r>
      <w:r w:rsidR="00B26B3B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подготовка необходимой для проведения жеребьевки документации – на соответствующую редакцию </w:t>
      </w:r>
      <w:r w:rsidR="003600A1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периодического печатного издания.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1.10. 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Жеребьевка между кандидатами проводится в последовательности, соответствующей алфавиту.</w:t>
      </w:r>
    </w:p>
    <w:p w:rsidR="00400734" w:rsidRPr="007718CD" w:rsidRDefault="003600A1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gramStart"/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проведения жеребьевки представитель редакции 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периодического печатного издания представляет на всеобщее обозрение конверты для жеребьевки с отметкой наименования государственного периодического печатного издания, в которые должны быть вложены листы с информацией о дате и номере выпуска периодического печатного издания, а также об иных условиях в соответствии с частью 1 статьи </w:t>
      </w:r>
      <w:r w:rsidR="00302A29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00734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Карелия. </w:t>
      </w:r>
      <w:proofErr w:type="gramEnd"/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 Печатная площадь распределяется путем жеребьевки таким образом, чтобы каждый из участников получил равный с другими участниками объем печатной площади. </w:t>
      </w:r>
    </w:p>
    <w:p w:rsidR="00400734" w:rsidRPr="007718CD" w:rsidRDefault="00400734" w:rsidP="007718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 Участвующие в распределении печатной площади представители кандидатов, избирательных объединений выбирают конверты, указанные в пункте 1.11 настоящего Порядка. Содержащиеся в конвертах сведения оглашаются и вносятся представителем редакции </w:t>
      </w:r>
      <w:r w:rsidR="00F16C3E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периодического печатного издания в Протокол жеребьевки по распределению между зарегистрированными кандидатами печатной площади для публикации предвыборных агитационных материалов</w:t>
      </w:r>
      <w:r w:rsidR="0048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соответствующие графы протокола вносятся фамилия и инициалы лица, участвующего в жеребьевке в интересах кандидата и ставится его подпись. Протокол о распределении печатной площади подписывают представители соответствующей редакции </w:t>
      </w:r>
      <w:r w:rsidR="00F16C3E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издания и представитель </w:t>
      </w:r>
      <w:r w:rsidR="007718CD"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 Кемского муниципального района</w:t>
      </w:r>
      <w:r w:rsidRPr="00771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28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156A6" w:rsidRDefault="008156A6" w:rsidP="0040073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8156A6" w:rsidSect="00AE2BC5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  <w:bookmarkStart w:id="1" w:name="_Hlk79496633"/>
    </w:p>
    <w:p w:rsidR="004828E4" w:rsidRDefault="004828E4" w:rsidP="003B46F1">
      <w:pPr>
        <w:pStyle w:val="1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 1</w:t>
      </w:r>
    </w:p>
    <w:p w:rsidR="004828E4" w:rsidRPr="004828E4" w:rsidRDefault="004828E4" w:rsidP="003B46F1">
      <w:pPr>
        <w:pStyle w:val="10"/>
        <w:ind w:left="7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</w:t>
      </w:r>
      <w:r w:rsidRPr="004828E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</w:p>
    <w:p w:rsidR="004828E4" w:rsidRDefault="004828E4" w:rsidP="003B46F1">
      <w:pPr>
        <w:pStyle w:val="10"/>
        <w:ind w:left="7200"/>
        <w:jc w:val="right"/>
        <w:rPr>
          <w:rFonts w:ascii="Times New Roman" w:hAnsi="Times New Roman"/>
          <w:sz w:val="24"/>
          <w:szCs w:val="24"/>
        </w:rPr>
      </w:pPr>
      <w:r w:rsidRPr="004828E4">
        <w:rPr>
          <w:rFonts w:ascii="Times New Roman" w:hAnsi="Times New Roman"/>
          <w:sz w:val="24"/>
          <w:szCs w:val="24"/>
        </w:rPr>
        <w:t>проведения жеребьевки по распределению между зарегистрированными кандидатами печатной площади</w:t>
      </w:r>
    </w:p>
    <w:p w:rsidR="004828E4" w:rsidRDefault="004828E4" w:rsidP="003B46F1">
      <w:pPr>
        <w:pStyle w:val="10"/>
        <w:ind w:left="7200"/>
        <w:jc w:val="right"/>
        <w:rPr>
          <w:rFonts w:ascii="Times New Roman" w:hAnsi="Times New Roman"/>
          <w:sz w:val="24"/>
          <w:szCs w:val="24"/>
        </w:rPr>
      </w:pPr>
      <w:r w:rsidRPr="004828E4">
        <w:rPr>
          <w:rFonts w:ascii="Times New Roman" w:hAnsi="Times New Roman"/>
          <w:sz w:val="24"/>
          <w:szCs w:val="24"/>
        </w:rPr>
        <w:t xml:space="preserve"> для публикации предвыборных агитационных материалов </w:t>
      </w:r>
    </w:p>
    <w:p w:rsidR="004828E4" w:rsidRDefault="004828E4" w:rsidP="003B46F1">
      <w:pPr>
        <w:pStyle w:val="10"/>
        <w:ind w:left="7200"/>
        <w:jc w:val="right"/>
        <w:rPr>
          <w:rFonts w:ascii="Times New Roman" w:hAnsi="Times New Roman"/>
          <w:sz w:val="24"/>
          <w:szCs w:val="24"/>
        </w:rPr>
      </w:pPr>
      <w:r w:rsidRPr="004828E4">
        <w:rPr>
          <w:rFonts w:ascii="Times New Roman" w:hAnsi="Times New Roman"/>
          <w:sz w:val="24"/>
          <w:szCs w:val="24"/>
        </w:rPr>
        <w:t xml:space="preserve">в муниципальных периодических печатных </w:t>
      </w:r>
      <w:r>
        <w:rPr>
          <w:rFonts w:ascii="Times New Roman" w:hAnsi="Times New Roman"/>
          <w:sz w:val="24"/>
          <w:szCs w:val="24"/>
        </w:rPr>
        <w:t xml:space="preserve">изданиях </w:t>
      </w:r>
    </w:p>
    <w:p w:rsidR="004828E4" w:rsidRDefault="004828E4" w:rsidP="003B46F1">
      <w:pPr>
        <w:pStyle w:val="10"/>
        <w:ind w:left="72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 </w:t>
      </w:r>
      <w:r w:rsidRPr="004828E4">
        <w:rPr>
          <w:rFonts w:ascii="Times New Roman" w:hAnsi="Times New Roman"/>
          <w:sz w:val="24"/>
          <w:szCs w:val="24"/>
        </w:rPr>
        <w:t>муниципальных выборов</w:t>
      </w:r>
    </w:p>
    <w:p w:rsidR="00400734" w:rsidRPr="00400734" w:rsidRDefault="00400734" w:rsidP="00400734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Протокол</w:t>
      </w:r>
    </w:p>
    <w:p w:rsidR="003A7CA1" w:rsidRDefault="00400734" w:rsidP="003A7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</w:t>
      </w:r>
      <w:r w:rsidR="003A7CA1"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печатной площади для публикации предвыборных агитационных материалов </w:t>
      </w:r>
      <w:r w:rsidR="001926F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</w:t>
      </w:r>
      <w:r w:rsidR="0035081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муниципальных</w:t>
      </w:r>
      <w:r w:rsidR="008156A6" w:rsidRPr="008156A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периодических печатных изданиях на безвозмездной основе </w:t>
      </w:r>
    </w:p>
    <w:p w:rsidR="00350816" w:rsidRPr="00CE3C50" w:rsidRDefault="00350816" w:rsidP="003A7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_________________________________________________________________________________</w:t>
      </w:r>
    </w:p>
    <w:p w:rsidR="003A7CA1" w:rsidRDefault="003A7CA1" w:rsidP="003A7C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3A7CA1" w:rsidRDefault="00400734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между зарегистрированными </w:t>
      </w:r>
      <w:r w:rsidR="00F27FD6"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кандидатами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на </w:t>
      </w:r>
      <w:r w:rsidR="000E799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дополнительных 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выборах депутатов </w:t>
      </w:r>
      <w:r w:rsidR="00F27FD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Совет</w:t>
      </w:r>
      <w:r w:rsidR="00F55E17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а </w:t>
      </w:r>
      <w:r w:rsidR="000E799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Кемского городского</w:t>
      </w:r>
      <w:r w:rsidR="00F27FD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поселения пятого созыва</w:t>
      </w:r>
      <w:r w:rsidR="000E799E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по одномандатным избирательным округам №10,№12</w:t>
      </w:r>
    </w:p>
    <w:p w:rsidR="000E799E" w:rsidRPr="00F27FD6" w:rsidRDefault="000E799E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400734" w:rsidRPr="00400734" w:rsidTr="0040073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400734" w:rsidRPr="00400734" w:rsidTr="00803926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803926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34" w:rsidRPr="00400734" w:rsidRDefault="00400734" w:rsidP="004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734" w:rsidRPr="00400734" w:rsidRDefault="00400734" w:rsidP="0040073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400734" w:rsidRDefault="00400734" w:rsidP="0040073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604B8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 w:rsidR="003A7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400734" w:rsidRPr="00400734" w:rsidTr="00400734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400734">
        <w:tc>
          <w:tcPr>
            <w:tcW w:w="198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400734" w:rsidRPr="00400734" w:rsidRDefault="00604B88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400734" w:rsidRPr="00400734" w:rsidRDefault="00400734" w:rsidP="00604B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="00604B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400734" w:rsidRPr="00400734" w:rsidRDefault="00604B88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400734" w:rsidRPr="00400734" w:rsidRDefault="00400734" w:rsidP="00400734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734" w:rsidRPr="00400734" w:rsidRDefault="00400734" w:rsidP="00400734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400734" w:rsidRPr="00400734" w:rsidTr="00400734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34" w:rsidRPr="00400734" w:rsidRDefault="00400734" w:rsidP="0040073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734" w:rsidRPr="00400734" w:rsidTr="00400734">
        <w:tc>
          <w:tcPr>
            <w:tcW w:w="198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400734" w:rsidRPr="00400734" w:rsidRDefault="00400734" w:rsidP="0040073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400734" w:rsidRPr="00400734" w:rsidRDefault="00400734" w:rsidP="0040073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0734" w:rsidRDefault="00400734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bookmarkEnd w:id="1"/>
    <w:p w:rsidR="00F27FD6" w:rsidRPr="00400734" w:rsidRDefault="005F3170" w:rsidP="00F27FD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</w:t>
      </w:r>
      <w:r w:rsidR="00F27FD6"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ротокол</w:t>
      </w:r>
    </w:p>
    <w:p w:rsidR="00350816" w:rsidRDefault="00350816" w:rsidP="00F27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 муниципальных</w:t>
      </w:r>
      <w:r w:rsidRPr="008156A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периодических печатных изданиях на безвозмездной основе</w:t>
      </w:r>
    </w:p>
    <w:p w:rsidR="00350816" w:rsidRDefault="00350816" w:rsidP="00F27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350816" w:rsidRDefault="0035081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</w:t>
      </w:r>
    </w:p>
    <w:p w:rsidR="00F27FD6" w:rsidRDefault="0035081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F27FD6"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 w:rsidR="00F27F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="00F27FD6"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AE2BC5" w:rsidRDefault="00F27FD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между зарегистрированными кандидатами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5F3170"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на </w:t>
      </w:r>
      <w:r w:rsid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повторных</w:t>
      </w:r>
      <w:r w:rsidR="005F3170"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выборах депутатов Совета </w:t>
      </w:r>
      <w:r w:rsid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Кривопорожского сельского поселения </w:t>
      </w:r>
      <w:r w:rsidR="005F3170"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пятого созыва по одномандатн</w:t>
      </w:r>
      <w:r w:rsidR="00AE2BC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ому избирательному округу №9</w:t>
      </w:r>
    </w:p>
    <w:p w:rsidR="00F27FD6" w:rsidRPr="00F27FD6" w:rsidRDefault="00F27FD6" w:rsidP="00F27FD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F27FD6" w:rsidRPr="00400734" w:rsidTr="00956E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F27FD6" w:rsidRPr="00400734" w:rsidTr="00956E09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D6" w:rsidRPr="00400734" w:rsidRDefault="00F27FD6" w:rsidP="0095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FD6" w:rsidRPr="00400734" w:rsidRDefault="00F27FD6" w:rsidP="00F27FD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D6" w:rsidRPr="00400734" w:rsidRDefault="00F27FD6" w:rsidP="00F27FD6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F27FD6" w:rsidRPr="00400734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c>
          <w:tcPr>
            <w:tcW w:w="198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F27FD6" w:rsidRPr="00400734" w:rsidRDefault="00F27FD6" w:rsidP="00F27FD6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D6" w:rsidRPr="00400734" w:rsidRDefault="00F27FD6" w:rsidP="00F27FD6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F27FD6" w:rsidRPr="00400734" w:rsidTr="00956E09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7FD6" w:rsidRPr="00400734" w:rsidRDefault="00F27FD6" w:rsidP="00956E0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D6" w:rsidRPr="00400734" w:rsidTr="00956E09">
        <w:tc>
          <w:tcPr>
            <w:tcW w:w="198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F27FD6" w:rsidRPr="00400734" w:rsidRDefault="00F27FD6" w:rsidP="00956E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F27FD6" w:rsidRPr="00400734" w:rsidRDefault="00F27FD6" w:rsidP="00F27FD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Pr="00400734" w:rsidRDefault="00F27FD6" w:rsidP="00F27FD6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:rsidR="00F27FD6" w:rsidRDefault="00F27FD6" w:rsidP="00F27FD6"/>
    <w:p w:rsidR="00F27FD6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7FD6" w:rsidRPr="00400734" w:rsidRDefault="00F27FD6" w:rsidP="00400734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2968" w:rsidRDefault="00542968"/>
    <w:p w:rsidR="00AE2BC5" w:rsidRDefault="00AE2BC5"/>
    <w:p w:rsidR="00AE2BC5" w:rsidRPr="00400734" w:rsidRDefault="00AE2BC5" w:rsidP="00AE2BC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</w:t>
      </w:r>
      <w:r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ротокол</w:t>
      </w:r>
    </w:p>
    <w:p w:rsidR="00350816" w:rsidRDefault="00350816" w:rsidP="00AE2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35081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в муниципальных периодических печатных изданиях на безвозмездной основе </w:t>
      </w:r>
    </w:p>
    <w:p w:rsidR="00350816" w:rsidRDefault="00350816" w:rsidP="00AE2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______________________________________________________________________________________</w:t>
      </w:r>
    </w:p>
    <w:p w:rsidR="00AE2BC5" w:rsidRDefault="00350816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AE2BC5"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 w:rsidR="00AE2B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="00AE2BC5"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AE2BC5" w:rsidRDefault="00AE2BC5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между зарегистрированными кандидатами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должность главы Рабочеостровского сельского поселения </w:t>
      </w:r>
    </w:p>
    <w:p w:rsidR="00AE2BC5" w:rsidRPr="00F27FD6" w:rsidRDefault="00AE2BC5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AE2BC5" w:rsidRPr="00400734" w:rsidTr="006B64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AE2BC5" w:rsidRPr="00400734" w:rsidTr="006B643B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BC5" w:rsidRPr="00400734" w:rsidRDefault="00AE2BC5" w:rsidP="00AE2BC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C5" w:rsidRPr="00400734" w:rsidRDefault="00AE2BC5" w:rsidP="00AE2BC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AE2BC5" w:rsidRPr="00400734" w:rsidTr="006B643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c>
          <w:tcPr>
            <w:tcW w:w="198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AE2BC5" w:rsidRPr="00400734" w:rsidRDefault="00AE2BC5" w:rsidP="00AE2BC5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C5" w:rsidRPr="00400734" w:rsidRDefault="00AE2BC5" w:rsidP="00AE2BC5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AE2BC5" w:rsidRPr="00400734" w:rsidTr="006B643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c>
          <w:tcPr>
            <w:tcW w:w="198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AE2BC5" w:rsidRPr="00400734" w:rsidRDefault="00AE2BC5" w:rsidP="00AE2BC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2BC5" w:rsidRPr="00400734" w:rsidRDefault="00AE2BC5" w:rsidP="00AE2BC5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:rsidR="00AE2BC5" w:rsidRDefault="00AE2BC5" w:rsidP="00AE2BC5"/>
    <w:p w:rsidR="00AE2BC5" w:rsidRDefault="00AE2BC5"/>
    <w:p w:rsidR="00AE2BC5" w:rsidRDefault="00AE2BC5"/>
    <w:p w:rsidR="00AE2BC5" w:rsidRDefault="00AE2BC5"/>
    <w:p w:rsidR="00AE2BC5" w:rsidRPr="00400734" w:rsidRDefault="00AE2BC5" w:rsidP="00AE2BC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</w:t>
      </w:r>
      <w:r w:rsidRPr="0040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ротокол</w:t>
      </w:r>
    </w:p>
    <w:p w:rsidR="00350816" w:rsidRDefault="00350816" w:rsidP="00AE2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35081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жеребьевки по распределению печатной площади для публикации предвыборных агитационных материалов в муниципальных периодических печатных изданиях на безвозмездной основе </w:t>
      </w:r>
    </w:p>
    <w:p w:rsidR="00AE2BC5" w:rsidRPr="00CE3C50" w:rsidRDefault="00350816" w:rsidP="00AE2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________________________________________________________________________________________</w:t>
      </w:r>
    </w:p>
    <w:p w:rsidR="00AE2BC5" w:rsidRDefault="00AE2BC5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муниципа</w:t>
      </w:r>
      <w:r w:rsidRPr="004007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льного периодического печатного издания)</w:t>
      </w:r>
    </w:p>
    <w:p w:rsidR="00AE2BC5" w:rsidRDefault="00AE2BC5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00734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между зарегистрированными кандидатами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на  выборах депутатов Совета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Рабочеостровского сельского поселения </w:t>
      </w:r>
      <w:r w:rsidRPr="005F317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пятого созыва </w:t>
      </w:r>
    </w:p>
    <w:p w:rsidR="00AE2BC5" w:rsidRPr="00F27FD6" w:rsidRDefault="00AE2BC5" w:rsidP="00AE2B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2160"/>
        <w:gridCol w:w="4140"/>
        <w:gridCol w:w="4320"/>
      </w:tblGrid>
      <w:tr w:rsidR="00AE2BC5" w:rsidRPr="00400734" w:rsidTr="006B643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Даты публикации предвыборных агитационных материалов</w:t>
            </w: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Фамилия, инициалы зарегистрированного кандидата, представителя регионального отделения политической партии, участвовавшего в жеребьевке (члена избирательной комиссии с правом решающего голоса)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представителя зарегистрированного кандидата, регионального отделения политической партии, участвовавшего в жеребьевке (члена избирательной комиссии с правом решающего голоса), и дата подписания</w:t>
            </w:r>
          </w:p>
        </w:tc>
      </w:tr>
      <w:tr w:rsidR="00AE2BC5" w:rsidRPr="00400734" w:rsidTr="006B643B">
        <w:trPr>
          <w:trHeight w:val="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C5" w:rsidRPr="00400734" w:rsidRDefault="00AE2BC5" w:rsidP="006B6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2BC5" w:rsidRPr="00400734" w:rsidRDefault="00AE2BC5" w:rsidP="00AE2BC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C5" w:rsidRPr="00400734" w:rsidRDefault="00AE2BC5" w:rsidP="00AE2BC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периодического печатного издания**</w:t>
      </w:r>
    </w:p>
    <w:tbl>
      <w:tblPr>
        <w:tblW w:w="15840" w:type="dxa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  <w:gridCol w:w="2310"/>
        <w:gridCol w:w="2090"/>
        <w:gridCol w:w="330"/>
        <w:gridCol w:w="2640"/>
        <w:gridCol w:w="330"/>
        <w:gridCol w:w="1430"/>
      </w:tblGrid>
      <w:tr w:rsidR="00AE2BC5" w:rsidRPr="00400734" w:rsidTr="006B643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c>
          <w:tcPr>
            <w:tcW w:w="198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31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9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6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4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:rsidR="00AE2BC5" w:rsidRPr="00400734" w:rsidRDefault="00AE2BC5" w:rsidP="00AE2BC5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C5" w:rsidRPr="00400734" w:rsidRDefault="00AE2BC5" w:rsidP="00AE2BC5">
      <w:pPr>
        <w:widowControl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избирательной комиссии </w:t>
      </w:r>
    </w:p>
    <w:tbl>
      <w:tblPr>
        <w:tblW w:w="0" w:type="auto"/>
        <w:tblInd w:w="-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30"/>
        <w:gridCol w:w="2530"/>
        <w:gridCol w:w="330"/>
        <w:gridCol w:w="1540"/>
      </w:tblGrid>
      <w:tr w:rsidR="00AE2BC5" w:rsidRPr="00400734" w:rsidTr="006B643B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BC5" w:rsidRPr="00400734" w:rsidRDefault="00AE2BC5" w:rsidP="006B643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BC5" w:rsidRPr="00400734" w:rsidTr="006B643B">
        <w:tc>
          <w:tcPr>
            <w:tcW w:w="198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3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  <w:tc>
          <w:tcPr>
            <w:tcW w:w="330" w:type="dxa"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0" w:type="dxa"/>
            <w:hideMark/>
          </w:tcPr>
          <w:p w:rsidR="00AE2BC5" w:rsidRPr="00400734" w:rsidRDefault="00AE2BC5" w:rsidP="006B64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07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AE2BC5" w:rsidRPr="00400734" w:rsidRDefault="00AE2BC5" w:rsidP="00AE2BC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2BC5" w:rsidRPr="00400734" w:rsidRDefault="00AE2BC5" w:rsidP="00AE2BC5">
      <w:pPr>
        <w:autoSpaceDE w:val="0"/>
        <w:autoSpaceDN w:val="0"/>
        <w:adjustRightInd w:val="0"/>
        <w:spacing w:after="0" w:line="240" w:lineRule="exact"/>
        <w:ind w:left="-7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07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</w:t>
      </w:r>
      <w:r w:rsidRPr="0040073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  <w:p w:rsidR="00AE2BC5" w:rsidRDefault="00AE2BC5" w:rsidP="00AE2BC5"/>
    <w:p w:rsidR="00AE2BC5" w:rsidRDefault="00AE2BC5"/>
    <w:p w:rsidR="00AE2BC5" w:rsidRDefault="00AE2BC5"/>
    <w:sectPr w:rsidR="00AE2BC5" w:rsidSect="008156A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86" w:rsidRDefault="00D41C86" w:rsidP="00400734">
      <w:pPr>
        <w:spacing w:after="0" w:line="240" w:lineRule="auto"/>
      </w:pPr>
      <w:r>
        <w:separator/>
      </w:r>
    </w:p>
  </w:endnote>
  <w:endnote w:type="continuationSeparator" w:id="0">
    <w:p w:rsidR="00D41C86" w:rsidRDefault="00D41C86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86" w:rsidRDefault="00D41C86" w:rsidP="00400734">
      <w:pPr>
        <w:spacing w:after="0" w:line="240" w:lineRule="auto"/>
      </w:pPr>
      <w:r>
        <w:separator/>
      </w:r>
    </w:p>
  </w:footnote>
  <w:footnote w:type="continuationSeparator" w:id="0">
    <w:p w:rsidR="00D41C86" w:rsidRDefault="00D41C86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2330"/>
    <w:multiLevelType w:val="hybridMultilevel"/>
    <w:tmpl w:val="AD5875C6"/>
    <w:lvl w:ilvl="0" w:tplc="7B52579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34"/>
    <w:rsid w:val="000553B1"/>
    <w:rsid w:val="000E799E"/>
    <w:rsid w:val="00105CEC"/>
    <w:rsid w:val="00121C8F"/>
    <w:rsid w:val="00130004"/>
    <w:rsid w:val="001670CA"/>
    <w:rsid w:val="001926F7"/>
    <w:rsid w:val="002668C1"/>
    <w:rsid w:val="00272908"/>
    <w:rsid w:val="0030063C"/>
    <w:rsid w:val="00302A29"/>
    <w:rsid w:val="00344EBE"/>
    <w:rsid w:val="00350816"/>
    <w:rsid w:val="003600A1"/>
    <w:rsid w:val="00365177"/>
    <w:rsid w:val="00383AED"/>
    <w:rsid w:val="0039420A"/>
    <w:rsid w:val="003A7CA1"/>
    <w:rsid w:val="003B46F1"/>
    <w:rsid w:val="003D3A39"/>
    <w:rsid w:val="003E72F3"/>
    <w:rsid w:val="00400734"/>
    <w:rsid w:val="004619E1"/>
    <w:rsid w:val="004828E4"/>
    <w:rsid w:val="004C0AF0"/>
    <w:rsid w:val="004C6FCD"/>
    <w:rsid w:val="004E7D7D"/>
    <w:rsid w:val="00542968"/>
    <w:rsid w:val="0057159B"/>
    <w:rsid w:val="005812CD"/>
    <w:rsid w:val="00590891"/>
    <w:rsid w:val="005B2C4C"/>
    <w:rsid w:val="005F3170"/>
    <w:rsid w:val="00604B88"/>
    <w:rsid w:val="00616E0C"/>
    <w:rsid w:val="00645C41"/>
    <w:rsid w:val="006C7803"/>
    <w:rsid w:val="0070128D"/>
    <w:rsid w:val="007248FB"/>
    <w:rsid w:val="007708BB"/>
    <w:rsid w:val="007718CD"/>
    <w:rsid w:val="00786B4C"/>
    <w:rsid w:val="00803926"/>
    <w:rsid w:val="008156A6"/>
    <w:rsid w:val="008374EF"/>
    <w:rsid w:val="008B5DB8"/>
    <w:rsid w:val="00970EAA"/>
    <w:rsid w:val="00992758"/>
    <w:rsid w:val="00A10E4F"/>
    <w:rsid w:val="00A7276E"/>
    <w:rsid w:val="00AB2DB9"/>
    <w:rsid w:val="00AD4451"/>
    <w:rsid w:val="00AD6991"/>
    <w:rsid w:val="00AE2BC5"/>
    <w:rsid w:val="00B26B3B"/>
    <w:rsid w:val="00B748BB"/>
    <w:rsid w:val="00B8041A"/>
    <w:rsid w:val="00B87CBA"/>
    <w:rsid w:val="00B90054"/>
    <w:rsid w:val="00B90B2D"/>
    <w:rsid w:val="00BE11D1"/>
    <w:rsid w:val="00C116E2"/>
    <w:rsid w:val="00C47F26"/>
    <w:rsid w:val="00CA031F"/>
    <w:rsid w:val="00CE3C50"/>
    <w:rsid w:val="00CF15BD"/>
    <w:rsid w:val="00D41C86"/>
    <w:rsid w:val="00E33EAD"/>
    <w:rsid w:val="00E77A42"/>
    <w:rsid w:val="00EE3E1C"/>
    <w:rsid w:val="00F16C3E"/>
    <w:rsid w:val="00F27FD6"/>
    <w:rsid w:val="00F43E30"/>
    <w:rsid w:val="00F55E17"/>
    <w:rsid w:val="00F61459"/>
    <w:rsid w:val="00FA3C04"/>
    <w:rsid w:val="00FA54DC"/>
    <w:rsid w:val="00FC3487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4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828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Текст1"/>
    <w:basedOn w:val="1"/>
    <w:rsid w:val="004828E4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A920-3DF8-4232-B628-86CC6AFD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42</cp:revision>
  <cp:lastPrinted>2024-07-15T12:25:00Z</cp:lastPrinted>
  <dcterms:created xsi:type="dcterms:W3CDTF">2012-08-20T13:32:00Z</dcterms:created>
  <dcterms:modified xsi:type="dcterms:W3CDTF">2024-07-16T06:50:00Z</dcterms:modified>
</cp:coreProperties>
</file>