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7212F678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123D4D">
        <w:rPr>
          <w:rFonts w:ascii="Garamond" w:hAnsi="Garamond"/>
          <w:b/>
          <w:color w:val="0000FF"/>
          <w:sz w:val="28"/>
          <w:szCs w:val="28"/>
        </w:rPr>
        <w:t>33</w:t>
      </w:r>
    </w:p>
    <w:p w14:paraId="61F94CAB" w14:textId="67313255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123D4D">
        <w:rPr>
          <w:rFonts w:ascii="Garamond" w:hAnsi="Garamond"/>
          <w:b/>
          <w:color w:val="0000FF"/>
          <w:sz w:val="28"/>
          <w:szCs w:val="28"/>
        </w:rPr>
        <w:t>07 августа</w:t>
      </w:r>
      <w:r w:rsidR="007023A2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C728BB">
        <w:rPr>
          <w:rFonts w:ascii="Garamond" w:hAnsi="Garamond"/>
          <w:b/>
          <w:color w:val="0000FF"/>
          <w:sz w:val="28"/>
          <w:szCs w:val="28"/>
        </w:rPr>
        <w:t>2024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1310DAA3" w:rsidR="008B4CF7" w:rsidRDefault="00624B87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РЕШЕНИЯ СОВЕТА </w:t>
      </w:r>
      <w:r w:rsidR="00281552">
        <w:rPr>
          <w:rFonts w:ascii="Garamond" w:hAnsi="Garamond"/>
          <w:b/>
        </w:rPr>
        <w:t>КЕМСКОГО ГОРОДСКОГО ПОСЕЛЕНИЯ:</w:t>
      </w:r>
    </w:p>
    <w:p w14:paraId="4EB344AE" w14:textId="77777777" w:rsidR="00D3293C" w:rsidRDefault="00D3293C" w:rsidP="00D3293C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B4CF7" w14:paraId="72345ACE" w14:textId="77777777" w:rsidTr="00E0126D">
        <w:tc>
          <w:tcPr>
            <w:tcW w:w="9571" w:type="dxa"/>
          </w:tcPr>
          <w:p w14:paraId="709C926A" w14:textId="3A863430" w:rsidR="003F1950" w:rsidRDefault="00AA42D5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</w:t>
            </w:r>
            <w:r w:rsidR="00BF7C0F">
              <w:rPr>
                <w:rFonts w:ascii="Garamond" w:hAnsi="Garamond"/>
                <w:b/>
                <w:sz w:val="24"/>
                <w:szCs w:val="24"/>
              </w:rPr>
              <w:t>30</w:t>
            </w:r>
            <w:r w:rsidR="00123D4D">
              <w:rPr>
                <w:rFonts w:ascii="Garamond" w:hAnsi="Garamond"/>
                <w:b/>
                <w:sz w:val="24"/>
                <w:szCs w:val="24"/>
              </w:rPr>
              <w:t>/139</w:t>
            </w:r>
          </w:p>
          <w:p w14:paraId="38F19D5A" w14:textId="04EE55BB" w:rsidR="00B822E3" w:rsidRDefault="00123D4D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от 25.12.2023</w:t>
            </w:r>
            <w:r w:rsidR="00FD4D9C">
              <w:rPr>
                <w:rFonts w:ascii="Garamond" w:hAnsi="Garamond"/>
                <w:sz w:val="24"/>
                <w:szCs w:val="24"/>
              </w:rPr>
              <w:t xml:space="preserve"> № 5-24/125 «О бюджете </w:t>
            </w:r>
            <w:proofErr w:type="spellStart"/>
            <w:r w:rsidR="00FD4D9C"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 w:rsidR="00FD4D9C">
              <w:rPr>
                <w:rFonts w:ascii="Garamond" w:hAnsi="Garamond"/>
                <w:sz w:val="24"/>
                <w:szCs w:val="24"/>
              </w:rPr>
              <w:t xml:space="preserve"> городского поселения на 2024 год и на плановый период 2025 и 2026 годы</w:t>
            </w:r>
            <w:r w:rsidR="00BF7C0F">
              <w:rPr>
                <w:rFonts w:ascii="Garamond" w:hAnsi="Garamond"/>
                <w:sz w:val="24"/>
                <w:szCs w:val="24"/>
              </w:rPr>
              <w:t>».....</w:t>
            </w:r>
            <w:r w:rsidR="005A4C03">
              <w:rPr>
                <w:rFonts w:ascii="Garamond" w:hAnsi="Garamond"/>
                <w:sz w:val="24"/>
                <w:szCs w:val="24"/>
              </w:rPr>
              <w:t>…………...</w:t>
            </w:r>
            <w:r w:rsidR="004E26F8">
              <w:rPr>
                <w:rFonts w:ascii="Garamond" w:hAnsi="Garamond"/>
                <w:sz w:val="24"/>
                <w:szCs w:val="24"/>
              </w:rPr>
              <w:t>………</w:t>
            </w:r>
            <w:r w:rsidR="00AA42D5">
              <w:rPr>
                <w:rFonts w:ascii="Garamond" w:hAnsi="Garamond"/>
                <w:sz w:val="24"/>
                <w:szCs w:val="24"/>
              </w:rPr>
              <w:t>……………………………………………………………….</w:t>
            </w:r>
            <w:r w:rsidR="001C3165">
              <w:rPr>
                <w:rFonts w:ascii="Garamond" w:hAnsi="Garamond"/>
                <w:sz w:val="24"/>
                <w:szCs w:val="24"/>
              </w:rPr>
              <w:t>.2</w:t>
            </w:r>
          </w:p>
          <w:p w14:paraId="0F602DEF" w14:textId="77777777" w:rsidR="00C728BB" w:rsidRPr="00691F11" w:rsidRDefault="00C728BB" w:rsidP="003F1950">
            <w:pPr>
              <w:rPr>
                <w:rFonts w:ascii="Garamond" w:hAnsi="Garamond"/>
                <w:sz w:val="24"/>
                <w:szCs w:val="24"/>
              </w:rPr>
            </w:pPr>
          </w:p>
          <w:p w14:paraId="6AC57F5D" w14:textId="5B31397E" w:rsidR="003D1423" w:rsidRDefault="004E26F8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</w:t>
            </w:r>
            <w:r w:rsidR="00BF7C0F">
              <w:rPr>
                <w:rFonts w:ascii="Garamond" w:hAnsi="Garamond"/>
                <w:b/>
                <w:sz w:val="24"/>
                <w:szCs w:val="24"/>
              </w:rPr>
              <w:t>30/140</w:t>
            </w:r>
            <w:r w:rsidR="003D1423" w:rsidRPr="003D142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282E4815" w14:textId="2633D5BF" w:rsidR="00B822E3" w:rsidRDefault="00BF7C0F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применении к депутату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Лепехиной Ольге Юрьевне мер ответственности, предусмотренных частью 7-3-1 статьи 40 Федерального бюджета от 06.10.2003 № 131-ФЗ «Об общих принципах организации местного самоуправления в Российской Федерации»…</w:t>
            </w:r>
            <w:r w:rsidR="005A4C03">
              <w:rPr>
                <w:rFonts w:ascii="Garamond" w:hAnsi="Garamond"/>
                <w:sz w:val="24"/>
                <w:szCs w:val="24"/>
              </w:rPr>
              <w:t>…………………….</w:t>
            </w:r>
            <w:r w:rsidR="00981516">
              <w:rPr>
                <w:rFonts w:ascii="Garamond" w:hAnsi="Garamond"/>
                <w:sz w:val="24"/>
                <w:szCs w:val="24"/>
              </w:rPr>
              <w:t>………</w:t>
            </w:r>
            <w:r w:rsidR="00C728BB">
              <w:rPr>
                <w:rFonts w:ascii="Garamond" w:hAnsi="Garamond"/>
                <w:sz w:val="24"/>
                <w:szCs w:val="24"/>
              </w:rPr>
              <w:t>…</w:t>
            </w:r>
            <w:r w:rsidR="00E01B0E">
              <w:rPr>
                <w:rFonts w:ascii="Garamond" w:hAnsi="Garamond"/>
                <w:sz w:val="24"/>
                <w:szCs w:val="24"/>
              </w:rPr>
              <w:t>………</w:t>
            </w:r>
            <w:r w:rsidR="0068503A">
              <w:rPr>
                <w:rFonts w:ascii="Garamond" w:hAnsi="Garamond"/>
                <w:sz w:val="24"/>
                <w:szCs w:val="24"/>
              </w:rPr>
              <w:t>………</w:t>
            </w:r>
            <w:r w:rsidR="005A4C03">
              <w:rPr>
                <w:rFonts w:ascii="Garamond" w:hAnsi="Garamond"/>
                <w:sz w:val="24"/>
                <w:szCs w:val="24"/>
              </w:rPr>
              <w:t>…</w:t>
            </w:r>
            <w:r>
              <w:rPr>
                <w:rFonts w:ascii="Garamond" w:hAnsi="Garamond"/>
                <w:sz w:val="24"/>
                <w:szCs w:val="24"/>
              </w:rPr>
              <w:t>………………</w:t>
            </w:r>
            <w:r w:rsidR="00E93670">
              <w:rPr>
                <w:rFonts w:ascii="Garamond" w:hAnsi="Garamond"/>
                <w:sz w:val="24"/>
                <w:szCs w:val="24"/>
              </w:rPr>
              <w:t>…..28</w:t>
            </w:r>
          </w:p>
          <w:p w14:paraId="407C7B3A" w14:textId="77777777" w:rsidR="00C728BB" w:rsidRPr="00691F11" w:rsidRDefault="00C728BB" w:rsidP="003F1950">
            <w:pPr>
              <w:rPr>
                <w:rFonts w:ascii="Garamond" w:hAnsi="Garamond"/>
                <w:sz w:val="24"/>
                <w:szCs w:val="24"/>
              </w:rPr>
            </w:pPr>
          </w:p>
          <w:p w14:paraId="7B5511CF" w14:textId="77777777" w:rsidR="00B822E3" w:rsidRDefault="00B822E3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8D3168C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514FBAF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2108481C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5C3245A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3A5663CB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4CB1D48" w14:textId="77777777" w:rsidR="00C728BB" w:rsidRDefault="00C728B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8C0B017" w14:textId="77777777" w:rsidR="008B4CF7" w:rsidRDefault="008B4CF7" w:rsidP="00691F11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133052AD" w14:textId="77777777" w:rsidR="00AA42D5" w:rsidRDefault="00AA42D5" w:rsidP="00691F11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6ECCFE1D" w14:textId="77777777" w:rsidR="00AA42D5" w:rsidRDefault="00AA42D5" w:rsidP="00691F11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4753BADC" w14:textId="09FA6A9A" w:rsidR="005A4C03" w:rsidRPr="00D3293C" w:rsidRDefault="005A4C03" w:rsidP="00691F11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5C40E1D0" w14:textId="24F075D7" w:rsidR="00281552" w:rsidRPr="00BF7C0F" w:rsidRDefault="00281552" w:rsidP="00BF7C0F">
      <w:pPr>
        <w:jc w:val="center"/>
        <w:rPr>
          <w:sz w:val="18"/>
          <w:szCs w:val="18"/>
        </w:rPr>
      </w:pPr>
      <w:r w:rsidRPr="00B822E3">
        <w:rPr>
          <w:sz w:val="16"/>
          <w:szCs w:val="16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 w:rsidRPr="00B822E3">
        <w:rPr>
          <w:sz w:val="16"/>
          <w:szCs w:val="16"/>
        </w:rPr>
        <w:t>Кемского</w:t>
      </w:r>
      <w:proofErr w:type="spellEnd"/>
      <w:r w:rsidR="00BF7C0F">
        <w:rPr>
          <w:sz w:val="16"/>
          <w:szCs w:val="16"/>
        </w:rPr>
        <w:t xml:space="preserve"> городского поселения </w:t>
      </w:r>
      <w:proofErr w:type="spellStart"/>
      <w:r w:rsidR="00BF7C0F">
        <w:rPr>
          <w:sz w:val="16"/>
          <w:szCs w:val="16"/>
        </w:rPr>
        <w:t>учрежден</w:t>
      </w:r>
      <w:r w:rsidRPr="00B822E3">
        <w:rPr>
          <w:sz w:val="16"/>
          <w:szCs w:val="16"/>
        </w:rPr>
        <w:t>решением</w:t>
      </w:r>
      <w:proofErr w:type="spellEnd"/>
      <w:r w:rsidRPr="00B822E3">
        <w:rPr>
          <w:sz w:val="16"/>
          <w:szCs w:val="16"/>
        </w:rPr>
        <w:t xml:space="preserve"> Совета </w:t>
      </w:r>
      <w:proofErr w:type="spellStart"/>
      <w:r w:rsidRPr="00B822E3">
        <w:rPr>
          <w:sz w:val="16"/>
          <w:szCs w:val="16"/>
        </w:rPr>
        <w:t>Кемского</w:t>
      </w:r>
      <w:proofErr w:type="spellEnd"/>
      <w:r w:rsidRPr="00B822E3">
        <w:rPr>
          <w:sz w:val="16"/>
          <w:szCs w:val="16"/>
        </w:rPr>
        <w:t xml:space="preserve"> городского поселения 22.10.2010  № 13-2/78</w:t>
      </w:r>
    </w:p>
    <w:p w14:paraId="4023D4FC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Учредитель – Совет Кемского городского поселения</w:t>
      </w:r>
    </w:p>
    <w:p w14:paraId="39AE9B05" w14:textId="2155B3C5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Адрес: 186610, Республика  Карелия,  г</w:t>
      </w:r>
      <w:proofErr w:type="gramStart"/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.</w:t>
      </w:r>
      <w:proofErr w:type="gramEnd"/>
      <w:r w:rsidRPr="00B822E3">
        <w:rPr>
          <w:sz w:val="16"/>
          <w:szCs w:val="16"/>
        </w:rPr>
        <w:t>Кемь, пр.</w:t>
      </w:r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Пролетарский, д.30</w:t>
      </w:r>
    </w:p>
    <w:p w14:paraId="7A7DCFA0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Электронный адрес:  </w:t>
      </w:r>
      <w:hyperlink r:id="rId10" w:history="1">
        <w:r w:rsidRPr="00B822E3">
          <w:rPr>
            <w:rStyle w:val="a3"/>
            <w:sz w:val="16"/>
            <w:szCs w:val="16"/>
          </w:rPr>
          <w:t>https://www.</w:t>
        </w:r>
        <w:r w:rsidRPr="00B822E3">
          <w:rPr>
            <w:rStyle w:val="a3"/>
            <w:sz w:val="16"/>
            <w:szCs w:val="16"/>
            <w:shd w:val="clear" w:color="auto" w:fill="FFFFFF"/>
          </w:rPr>
          <w:t>sovetkem@yandex.ru</w:t>
        </w:r>
      </w:hyperlink>
    </w:p>
    <w:p w14:paraId="74EE194C" w14:textId="2ADFB4AB" w:rsidR="00281552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Периодичность – по мере необходимости</w:t>
      </w:r>
    </w:p>
    <w:p w14:paraId="58CDD98D" w14:textId="01B21964" w:rsidR="00FD4471" w:rsidRDefault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Объем – </w:t>
      </w:r>
      <w:r w:rsidR="00E93670">
        <w:rPr>
          <w:color w:val="000000" w:themeColor="text1"/>
          <w:sz w:val="16"/>
          <w:szCs w:val="16"/>
          <w:shd w:val="clear" w:color="auto" w:fill="FFFFFF"/>
        </w:rPr>
        <w:t>29</w:t>
      </w:r>
      <w:r w:rsidR="006866EA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 стр.</w:t>
      </w:r>
    </w:p>
    <w:p w14:paraId="39855E02" w14:textId="77777777" w:rsidR="00AA3FD3" w:rsidRPr="00AA3FD3" w:rsidRDefault="00AA3FD3" w:rsidP="00AA3FD3">
      <w:pPr>
        <w:keepNext/>
        <w:spacing w:after="0" w:line="360" w:lineRule="auto"/>
        <w:jc w:val="center"/>
        <w:rPr>
          <w:sz w:val="28"/>
          <w:szCs w:val="20"/>
        </w:rPr>
      </w:pPr>
      <w:r w:rsidRPr="00AA3FD3">
        <w:rPr>
          <w:noProof/>
        </w:rPr>
        <w:lastRenderedPageBreak/>
        <w:drawing>
          <wp:inline distT="0" distB="0" distL="0" distR="0" wp14:anchorId="0384F8DF" wp14:editId="1F4C24CF">
            <wp:extent cx="676275" cy="8191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744D77" w14:textId="77777777" w:rsidR="00AA3FD3" w:rsidRPr="00AA3FD3" w:rsidRDefault="00AA3FD3" w:rsidP="00AA3FD3">
      <w:pPr>
        <w:keepNext/>
        <w:spacing w:after="0" w:line="360" w:lineRule="auto"/>
        <w:jc w:val="center"/>
        <w:rPr>
          <w:b/>
          <w:szCs w:val="20"/>
        </w:rPr>
      </w:pPr>
      <w:r w:rsidRPr="00AA3FD3">
        <w:rPr>
          <w:b/>
          <w:szCs w:val="20"/>
        </w:rPr>
        <w:t>Российская Федерация</w:t>
      </w:r>
    </w:p>
    <w:p w14:paraId="24CCA6CC" w14:textId="77777777" w:rsidR="00AA3FD3" w:rsidRPr="00AA3FD3" w:rsidRDefault="00AA3FD3" w:rsidP="00AA3FD3">
      <w:pPr>
        <w:spacing w:after="200" w:line="276" w:lineRule="auto"/>
        <w:jc w:val="center"/>
        <w:rPr>
          <w:rFonts w:eastAsia="Calibri"/>
          <w:b/>
        </w:rPr>
      </w:pPr>
      <w:r w:rsidRPr="00AA3FD3">
        <w:rPr>
          <w:rFonts w:eastAsia="Calibri"/>
          <w:b/>
        </w:rPr>
        <w:t>Республика Карелия</w:t>
      </w:r>
    </w:p>
    <w:p w14:paraId="5A27AE68" w14:textId="77777777" w:rsidR="00AA3FD3" w:rsidRPr="00AA3FD3" w:rsidRDefault="00AA3FD3" w:rsidP="00AA3FD3">
      <w:pPr>
        <w:spacing w:after="200" w:line="276" w:lineRule="auto"/>
        <w:jc w:val="center"/>
        <w:rPr>
          <w:rFonts w:eastAsia="Calibri"/>
          <w:b/>
        </w:rPr>
      </w:pPr>
      <w:r w:rsidRPr="00AA3FD3">
        <w:rPr>
          <w:rFonts w:eastAsia="Calibri"/>
          <w:b/>
        </w:rPr>
        <w:t xml:space="preserve">Совет </w:t>
      </w:r>
      <w:proofErr w:type="spellStart"/>
      <w:r w:rsidRPr="00AA3FD3">
        <w:rPr>
          <w:rFonts w:eastAsia="Calibri"/>
          <w:b/>
        </w:rPr>
        <w:t>Кемского</w:t>
      </w:r>
      <w:proofErr w:type="spellEnd"/>
      <w:r w:rsidRPr="00AA3FD3">
        <w:rPr>
          <w:rFonts w:eastAsia="Calibri"/>
          <w:b/>
        </w:rPr>
        <w:t xml:space="preserve"> городского поселения</w:t>
      </w:r>
    </w:p>
    <w:p w14:paraId="3F5AC4DE" w14:textId="77777777" w:rsidR="00AA3FD3" w:rsidRPr="00AA3FD3" w:rsidRDefault="00AA3FD3" w:rsidP="00AA3FD3">
      <w:pPr>
        <w:keepNext/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b/>
          <w:bCs/>
          <w:iCs/>
          <w:sz w:val="28"/>
          <w:szCs w:val="28"/>
        </w:rPr>
      </w:pPr>
      <w:r w:rsidRPr="00AA3FD3">
        <w:rPr>
          <w:b/>
          <w:bCs/>
          <w:iCs/>
          <w:sz w:val="28"/>
          <w:szCs w:val="28"/>
        </w:rPr>
        <w:t xml:space="preserve">РЕШЕНИЕ  </w:t>
      </w:r>
    </w:p>
    <w:p w14:paraId="183F4082" w14:textId="77777777" w:rsidR="00AA3FD3" w:rsidRPr="00AA3FD3" w:rsidRDefault="00AA3FD3" w:rsidP="00AA3FD3">
      <w:pPr>
        <w:spacing w:after="0"/>
        <w:ind w:firstLine="709"/>
        <w:jc w:val="center"/>
        <w:rPr>
          <w:rFonts w:eastAsia="Calibri"/>
          <w:b/>
        </w:rPr>
      </w:pPr>
      <w:bookmarkStart w:id="0" w:name="Par19"/>
      <w:bookmarkEnd w:id="0"/>
    </w:p>
    <w:p w14:paraId="4D9A761F" w14:textId="77777777" w:rsidR="00AA3FD3" w:rsidRPr="00AA3FD3" w:rsidRDefault="00AA3FD3" w:rsidP="00AA3FD3">
      <w:pPr>
        <w:spacing w:after="0"/>
        <w:rPr>
          <w:rFonts w:eastAsia="Calibri"/>
          <w:bCs/>
        </w:rPr>
      </w:pPr>
    </w:p>
    <w:p w14:paraId="39B25443" w14:textId="77777777" w:rsidR="00AA3FD3" w:rsidRPr="00AA3FD3" w:rsidRDefault="00AA3FD3" w:rsidP="00AA3FD3">
      <w:pPr>
        <w:spacing w:after="0"/>
        <w:rPr>
          <w:rFonts w:eastAsia="Calibri"/>
          <w:b/>
          <w:bCs/>
        </w:rPr>
      </w:pPr>
      <w:r w:rsidRPr="00AA3FD3">
        <w:rPr>
          <w:rFonts w:eastAsia="Calibri"/>
          <w:b/>
          <w:bCs/>
        </w:rPr>
        <w:t>07 августа 2024 года</w:t>
      </w:r>
    </w:p>
    <w:p w14:paraId="09574F62" w14:textId="77777777" w:rsidR="00AA3FD3" w:rsidRPr="00AA3FD3" w:rsidRDefault="00AA3FD3" w:rsidP="00AA3FD3">
      <w:pPr>
        <w:spacing w:after="0"/>
        <w:rPr>
          <w:rFonts w:eastAsia="Calibri"/>
          <w:b/>
        </w:rPr>
      </w:pPr>
      <w:r w:rsidRPr="00AA3FD3">
        <w:rPr>
          <w:rFonts w:eastAsia="Calibri"/>
          <w:b/>
          <w:bCs/>
        </w:rPr>
        <w:t xml:space="preserve">г. Кемь  </w:t>
      </w:r>
      <w:r w:rsidRPr="00AA3FD3">
        <w:rPr>
          <w:rFonts w:eastAsia="Calibri"/>
          <w:b/>
          <w:bCs/>
        </w:rPr>
        <w:tab/>
      </w:r>
      <w:r w:rsidRPr="00AA3FD3">
        <w:rPr>
          <w:rFonts w:eastAsia="Calibri"/>
          <w:b/>
          <w:bCs/>
        </w:rPr>
        <w:tab/>
      </w:r>
      <w:r w:rsidRPr="00AA3FD3">
        <w:rPr>
          <w:rFonts w:eastAsia="Calibri"/>
          <w:b/>
          <w:bCs/>
        </w:rPr>
        <w:tab/>
      </w:r>
      <w:r w:rsidRPr="00AA3FD3">
        <w:rPr>
          <w:rFonts w:eastAsia="Calibri"/>
          <w:b/>
          <w:bCs/>
        </w:rPr>
        <w:tab/>
      </w:r>
      <w:r w:rsidRPr="00AA3FD3">
        <w:rPr>
          <w:rFonts w:eastAsia="Calibri"/>
          <w:b/>
          <w:bCs/>
        </w:rPr>
        <w:tab/>
      </w:r>
      <w:r w:rsidRPr="00AA3FD3">
        <w:rPr>
          <w:rFonts w:eastAsia="Calibri"/>
          <w:b/>
          <w:bCs/>
        </w:rPr>
        <w:tab/>
      </w:r>
      <w:r w:rsidRPr="00AA3FD3">
        <w:rPr>
          <w:rFonts w:eastAsia="Calibri"/>
          <w:b/>
          <w:bCs/>
        </w:rPr>
        <w:tab/>
      </w:r>
      <w:r w:rsidRPr="00AA3FD3">
        <w:rPr>
          <w:rFonts w:eastAsia="Calibri"/>
          <w:b/>
          <w:bCs/>
        </w:rPr>
        <w:tab/>
      </w:r>
      <w:r w:rsidRPr="00AA3FD3">
        <w:rPr>
          <w:rFonts w:eastAsia="Calibri"/>
          <w:b/>
          <w:bCs/>
        </w:rPr>
        <w:tab/>
      </w:r>
      <w:r w:rsidRPr="00AA3FD3">
        <w:rPr>
          <w:rFonts w:eastAsia="Calibri"/>
          <w:b/>
          <w:bCs/>
        </w:rPr>
        <w:tab/>
        <w:t xml:space="preserve">   № 5-30/139</w:t>
      </w:r>
    </w:p>
    <w:p w14:paraId="758D0930" w14:textId="77777777" w:rsidR="00AA3FD3" w:rsidRPr="00AA3FD3" w:rsidRDefault="00AA3FD3" w:rsidP="00AA3FD3">
      <w:pPr>
        <w:spacing w:after="0"/>
        <w:ind w:left="227"/>
        <w:rPr>
          <w:rFonts w:eastAsia="Calibri"/>
          <w:lang w:eastAsia="en-US"/>
        </w:rPr>
      </w:pPr>
    </w:p>
    <w:p w14:paraId="3EA6652F" w14:textId="77777777" w:rsidR="00AA3FD3" w:rsidRPr="00AA3FD3" w:rsidRDefault="00AA3FD3" w:rsidP="00AA3FD3">
      <w:pPr>
        <w:spacing w:after="0"/>
        <w:ind w:left="227"/>
        <w:rPr>
          <w:rFonts w:eastAsia="Calibri"/>
          <w:lang w:eastAsia="en-US"/>
        </w:rPr>
      </w:pPr>
    </w:p>
    <w:p w14:paraId="10848189" w14:textId="77777777" w:rsidR="00AA3FD3" w:rsidRPr="00AA3FD3" w:rsidRDefault="00AA3FD3" w:rsidP="00AA3FD3">
      <w:pPr>
        <w:spacing w:after="0"/>
        <w:ind w:left="227"/>
        <w:rPr>
          <w:rFonts w:eastAsia="Calibri"/>
          <w:b/>
          <w:lang w:eastAsia="en-US"/>
        </w:rPr>
      </w:pPr>
      <w:r w:rsidRPr="00AA3FD3">
        <w:rPr>
          <w:rFonts w:eastAsia="Calibri"/>
          <w:b/>
          <w:lang w:eastAsia="en-US"/>
        </w:rPr>
        <w:t>О  внесении   изменений  в  решение  Совета</w:t>
      </w:r>
    </w:p>
    <w:p w14:paraId="466A26DB" w14:textId="77777777" w:rsidR="00AA3FD3" w:rsidRPr="00AA3FD3" w:rsidRDefault="00AA3FD3" w:rsidP="00AA3FD3">
      <w:pPr>
        <w:spacing w:after="0"/>
        <w:ind w:left="227"/>
        <w:rPr>
          <w:rFonts w:eastAsia="Calibri"/>
          <w:b/>
          <w:lang w:eastAsia="en-US"/>
        </w:rPr>
      </w:pPr>
      <w:proofErr w:type="spellStart"/>
      <w:r w:rsidRPr="00AA3FD3">
        <w:rPr>
          <w:rFonts w:eastAsia="Calibri"/>
          <w:b/>
          <w:lang w:eastAsia="en-US"/>
        </w:rPr>
        <w:t>Кемского</w:t>
      </w:r>
      <w:proofErr w:type="spellEnd"/>
      <w:r w:rsidRPr="00AA3FD3">
        <w:rPr>
          <w:rFonts w:eastAsia="Calibri"/>
          <w:b/>
          <w:lang w:eastAsia="en-US"/>
        </w:rPr>
        <w:t xml:space="preserve"> городского поселения от 25.12.2023 </w:t>
      </w:r>
    </w:p>
    <w:p w14:paraId="71618156" w14:textId="77777777" w:rsidR="00AA3FD3" w:rsidRPr="00AA3FD3" w:rsidRDefault="00AA3FD3" w:rsidP="00AA3FD3">
      <w:pPr>
        <w:spacing w:after="0"/>
        <w:ind w:left="227"/>
        <w:rPr>
          <w:rFonts w:eastAsia="Calibri"/>
          <w:b/>
          <w:lang w:eastAsia="en-US"/>
        </w:rPr>
      </w:pPr>
      <w:r w:rsidRPr="00AA3FD3">
        <w:rPr>
          <w:rFonts w:eastAsia="Calibri"/>
          <w:b/>
          <w:lang w:eastAsia="en-US"/>
        </w:rPr>
        <w:t xml:space="preserve">№ 5-24/125 « О бюджете </w:t>
      </w:r>
      <w:proofErr w:type="spellStart"/>
      <w:proofErr w:type="gramStart"/>
      <w:r w:rsidRPr="00AA3FD3">
        <w:rPr>
          <w:rFonts w:eastAsia="Calibri"/>
          <w:b/>
          <w:lang w:eastAsia="en-US"/>
        </w:rPr>
        <w:t>Кемского</w:t>
      </w:r>
      <w:proofErr w:type="spellEnd"/>
      <w:proofErr w:type="gramEnd"/>
      <w:r w:rsidRPr="00AA3FD3">
        <w:rPr>
          <w:rFonts w:eastAsia="Calibri"/>
          <w:b/>
          <w:lang w:eastAsia="en-US"/>
        </w:rPr>
        <w:t xml:space="preserve"> городского </w:t>
      </w:r>
    </w:p>
    <w:p w14:paraId="44ABC205" w14:textId="77777777" w:rsidR="00AA3FD3" w:rsidRPr="00AA3FD3" w:rsidRDefault="00AA3FD3" w:rsidP="00AA3FD3">
      <w:pPr>
        <w:spacing w:after="0"/>
        <w:ind w:left="227"/>
        <w:rPr>
          <w:rFonts w:eastAsia="Calibri"/>
          <w:b/>
          <w:lang w:eastAsia="en-US"/>
        </w:rPr>
      </w:pPr>
      <w:r w:rsidRPr="00AA3FD3">
        <w:rPr>
          <w:rFonts w:eastAsia="Calibri"/>
          <w:b/>
          <w:lang w:eastAsia="en-US"/>
        </w:rPr>
        <w:t xml:space="preserve">поселения на 2024 год и на плановый период </w:t>
      </w:r>
    </w:p>
    <w:p w14:paraId="0C3F0460" w14:textId="77777777" w:rsidR="00AA3FD3" w:rsidRPr="00AA3FD3" w:rsidRDefault="00AA3FD3" w:rsidP="00AA3FD3">
      <w:pPr>
        <w:spacing w:after="0"/>
        <w:ind w:left="227"/>
        <w:rPr>
          <w:rFonts w:eastAsia="Calibri"/>
          <w:b/>
          <w:lang w:eastAsia="en-US"/>
        </w:rPr>
      </w:pPr>
      <w:r w:rsidRPr="00AA3FD3">
        <w:rPr>
          <w:rFonts w:eastAsia="Calibri"/>
          <w:b/>
          <w:lang w:eastAsia="en-US"/>
        </w:rPr>
        <w:t>2025 и 2026 годов»</w:t>
      </w:r>
    </w:p>
    <w:p w14:paraId="68978015" w14:textId="77777777" w:rsidR="00AA3FD3" w:rsidRPr="00AA3FD3" w:rsidRDefault="00AA3FD3" w:rsidP="00AA3FD3">
      <w:pPr>
        <w:spacing w:after="0"/>
        <w:ind w:left="227"/>
        <w:rPr>
          <w:rFonts w:eastAsia="Calibri"/>
          <w:lang w:eastAsia="en-US"/>
        </w:rPr>
      </w:pPr>
    </w:p>
    <w:p w14:paraId="1719A216" w14:textId="77777777" w:rsidR="00AA3FD3" w:rsidRPr="00AA3FD3" w:rsidRDefault="00AA3FD3" w:rsidP="00AA3FD3">
      <w:pPr>
        <w:spacing w:after="0"/>
        <w:ind w:firstLine="680"/>
        <w:rPr>
          <w:rFonts w:eastAsia="Calibri"/>
          <w:lang w:eastAsia="en-US"/>
        </w:rPr>
      </w:pPr>
      <w:proofErr w:type="gramStart"/>
      <w:r w:rsidRPr="00AA3FD3">
        <w:t xml:space="preserve">В связи с внесением изменений в доходную и расходную часть бюджета </w:t>
      </w:r>
      <w:proofErr w:type="spellStart"/>
      <w:r w:rsidRPr="00AA3FD3">
        <w:t>Кемского</w:t>
      </w:r>
      <w:proofErr w:type="spellEnd"/>
      <w:r w:rsidRPr="00AA3FD3">
        <w:t xml:space="preserve"> городского поселения на 2024 год и плановый период 2025 и 2026 годов, в соответствии с Бюджетным кодексом Российской Федерации, Положением о бюджетном процессе </w:t>
      </w:r>
      <w:proofErr w:type="spellStart"/>
      <w:r w:rsidRPr="00AA3FD3">
        <w:t>Кемского</w:t>
      </w:r>
      <w:proofErr w:type="spellEnd"/>
      <w:r w:rsidRPr="00AA3FD3">
        <w:t xml:space="preserve"> городского поселения, утвержденным решением Совета </w:t>
      </w:r>
      <w:proofErr w:type="spellStart"/>
      <w:r w:rsidRPr="00AA3FD3">
        <w:t>Кемского</w:t>
      </w:r>
      <w:proofErr w:type="spellEnd"/>
      <w:r w:rsidRPr="00AA3FD3"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AA3FD3">
        <w:t>Кемское</w:t>
      </w:r>
      <w:proofErr w:type="spellEnd"/>
      <w:proofErr w:type="gramEnd"/>
      <w:r w:rsidRPr="00AA3FD3">
        <w:t xml:space="preserve"> городское поселение»,</w:t>
      </w:r>
    </w:p>
    <w:p w14:paraId="4D6BF484" w14:textId="77777777" w:rsidR="00AA3FD3" w:rsidRPr="00AA3FD3" w:rsidRDefault="00AA3FD3" w:rsidP="00AA3FD3">
      <w:pPr>
        <w:spacing w:before="120" w:after="200"/>
        <w:jc w:val="center"/>
        <w:rPr>
          <w:rFonts w:eastAsia="Calibri"/>
          <w:b/>
          <w:lang w:eastAsia="en-US"/>
        </w:rPr>
      </w:pPr>
      <w:r w:rsidRPr="00AA3FD3">
        <w:rPr>
          <w:rFonts w:eastAsia="Calibri"/>
          <w:b/>
          <w:lang w:eastAsia="en-US"/>
        </w:rPr>
        <w:t xml:space="preserve">Совет </w:t>
      </w:r>
      <w:proofErr w:type="spellStart"/>
      <w:r w:rsidRPr="00AA3FD3">
        <w:rPr>
          <w:rFonts w:eastAsia="Calibri"/>
          <w:b/>
          <w:lang w:eastAsia="en-US"/>
        </w:rPr>
        <w:t>Кемского</w:t>
      </w:r>
      <w:proofErr w:type="spellEnd"/>
      <w:r w:rsidRPr="00AA3FD3">
        <w:rPr>
          <w:rFonts w:eastAsia="Calibri"/>
          <w:b/>
          <w:lang w:eastAsia="en-US"/>
        </w:rPr>
        <w:t xml:space="preserve"> городского поселения РЕШИЛ:  </w:t>
      </w:r>
    </w:p>
    <w:p w14:paraId="41905394" w14:textId="77777777" w:rsidR="00AA3FD3" w:rsidRPr="00AA3FD3" w:rsidRDefault="00AA3FD3" w:rsidP="00AA3FD3">
      <w:pPr>
        <w:numPr>
          <w:ilvl w:val="0"/>
          <w:numId w:val="1"/>
        </w:numPr>
        <w:spacing w:after="0" w:line="276" w:lineRule="auto"/>
        <w:ind w:left="0" w:firstLine="709"/>
        <w:contextualSpacing/>
        <w:jc w:val="lef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Внести изменения в решение Совета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от 25 декабря 2023 года № 5-25/125  «О бюджете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на 2024 год и плановый период 2025 и 2026 годов» следующие изменения: </w:t>
      </w:r>
    </w:p>
    <w:p w14:paraId="58E3369F" w14:textId="77777777" w:rsidR="00AA3FD3" w:rsidRPr="00AA3FD3" w:rsidRDefault="00AA3FD3" w:rsidP="00AA3FD3">
      <w:pPr>
        <w:spacing w:after="0"/>
        <w:ind w:firstLine="709"/>
        <w:rPr>
          <w:rFonts w:eastAsia="Calibri"/>
        </w:rPr>
      </w:pPr>
    </w:p>
    <w:p w14:paraId="1FB35425" w14:textId="77777777" w:rsidR="00AA3FD3" w:rsidRPr="00AA3FD3" w:rsidRDefault="00AA3FD3" w:rsidP="00AA3FD3">
      <w:pPr>
        <w:spacing w:after="0"/>
        <w:ind w:firstLine="709"/>
        <w:rPr>
          <w:rFonts w:eastAsia="Calibri"/>
        </w:rPr>
      </w:pPr>
      <w:r w:rsidRPr="00AA3FD3">
        <w:rPr>
          <w:rFonts w:eastAsia="Calibri"/>
        </w:rPr>
        <w:t>1) пункт 1 изложить в следующей редакции:</w:t>
      </w:r>
    </w:p>
    <w:p w14:paraId="3DAFD5E0" w14:textId="77777777" w:rsidR="00AA3FD3" w:rsidRPr="00AA3FD3" w:rsidRDefault="00AA3FD3" w:rsidP="00AA3FD3">
      <w:pPr>
        <w:spacing w:after="0"/>
        <w:ind w:firstLine="709"/>
        <w:rPr>
          <w:rFonts w:eastAsia="Calibri"/>
        </w:rPr>
      </w:pPr>
      <w:r w:rsidRPr="00AA3FD3">
        <w:rPr>
          <w:rFonts w:eastAsia="Calibri"/>
        </w:rPr>
        <w:t xml:space="preserve">«1.  Утвердить основные характеристики бюджета </w:t>
      </w:r>
      <w:proofErr w:type="spellStart"/>
      <w:r w:rsidRPr="00AA3FD3">
        <w:rPr>
          <w:rFonts w:eastAsia="Calibri"/>
          <w:bCs/>
        </w:rPr>
        <w:t>Кемского</w:t>
      </w:r>
      <w:proofErr w:type="spellEnd"/>
      <w:r w:rsidRPr="00AA3FD3">
        <w:rPr>
          <w:rFonts w:eastAsia="Calibri"/>
          <w:bCs/>
        </w:rPr>
        <w:t xml:space="preserve"> городского поселения (далее - бюджет поселения) </w:t>
      </w:r>
      <w:r w:rsidRPr="00AA3FD3">
        <w:rPr>
          <w:rFonts w:eastAsia="Calibri"/>
        </w:rPr>
        <w:t>на 2024 год:</w:t>
      </w:r>
    </w:p>
    <w:p w14:paraId="1DACC253" w14:textId="77777777" w:rsidR="00AA3FD3" w:rsidRPr="00AA3FD3" w:rsidRDefault="00AA3FD3" w:rsidP="00AA3FD3">
      <w:pPr>
        <w:spacing w:after="0"/>
        <w:ind w:firstLine="709"/>
        <w:rPr>
          <w:rFonts w:eastAsia="Calibri"/>
        </w:rPr>
      </w:pPr>
      <w:r w:rsidRPr="00AA3FD3">
        <w:rPr>
          <w:rFonts w:eastAsia="Calibri"/>
        </w:rPr>
        <w:t xml:space="preserve">1) прогнозируемый общий объем доходов бюджета </w:t>
      </w:r>
      <w:r w:rsidRPr="00AA3FD3">
        <w:rPr>
          <w:rFonts w:eastAsia="Calibri"/>
          <w:bCs/>
        </w:rPr>
        <w:t>поселения</w:t>
      </w:r>
      <w:r w:rsidRPr="00AA3FD3">
        <w:rPr>
          <w:rFonts w:eastAsia="Calibri"/>
        </w:rPr>
        <w:t xml:space="preserve"> в сумме 108 543,7 тыс. рублей, в том числе объем безвозмездных поступлений в сумме 27 405,0 тыс.  рублей, из них объем получаемых межбюджетных трансфертов в сумме 27 405,0 тыс. рублей;</w:t>
      </w:r>
    </w:p>
    <w:p w14:paraId="07A7BCBA" w14:textId="77777777" w:rsidR="00AA3FD3" w:rsidRPr="00AA3FD3" w:rsidRDefault="00AA3FD3" w:rsidP="00AA3FD3">
      <w:pPr>
        <w:spacing w:after="0"/>
        <w:ind w:firstLine="709"/>
        <w:rPr>
          <w:rFonts w:eastAsia="Calibri"/>
        </w:rPr>
      </w:pPr>
      <w:r w:rsidRPr="00AA3FD3">
        <w:rPr>
          <w:rFonts w:eastAsia="Calibri"/>
        </w:rPr>
        <w:t xml:space="preserve">2) общий объем расходов бюджета </w:t>
      </w:r>
      <w:r w:rsidRPr="00AA3FD3">
        <w:rPr>
          <w:rFonts w:eastAsia="Calibri"/>
          <w:bCs/>
        </w:rPr>
        <w:t>поселения</w:t>
      </w:r>
      <w:r w:rsidRPr="00AA3FD3">
        <w:rPr>
          <w:rFonts w:eastAsia="Calibri"/>
        </w:rPr>
        <w:t xml:space="preserve"> в сумме 111 351,9 тыс. рублей;</w:t>
      </w:r>
    </w:p>
    <w:p w14:paraId="48FFE57D" w14:textId="77777777" w:rsidR="00AA3FD3" w:rsidRPr="00AA3FD3" w:rsidRDefault="00AA3FD3" w:rsidP="00AA3FD3">
      <w:pPr>
        <w:spacing w:after="0"/>
        <w:ind w:firstLine="709"/>
        <w:rPr>
          <w:rFonts w:eastAsia="Calibri"/>
        </w:rPr>
      </w:pPr>
      <w:r w:rsidRPr="00AA3FD3">
        <w:rPr>
          <w:rFonts w:eastAsia="Calibri"/>
        </w:rPr>
        <w:t xml:space="preserve">3) дефицит бюджета </w:t>
      </w:r>
      <w:r w:rsidRPr="00AA3FD3">
        <w:rPr>
          <w:rFonts w:eastAsia="Calibri"/>
          <w:bCs/>
        </w:rPr>
        <w:t>поселения</w:t>
      </w:r>
      <w:r w:rsidRPr="00AA3FD3">
        <w:rPr>
          <w:rFonts w:eastAsia="Calibri"/>
        </w:rPr>
        <w:t xml:space="preserve"> в сумме 2 808,2 тыс. рублей.</w:t>
      </w:r>
    </w:p>
    <w:p w14:paraId="1C13D5E9" w14:textId="77777777" w:rsidR="00AA3FD3" w:rsidRPr="00AA3FD3" w:rsidRDefault="00AA3FD3" w:rsidP="00AA3FD3">
      <w:pPr>
        <w:spacing w:after="0"/>
        <w:ind w:firstLine="709"/>
        <w:rPr>
          <w:rFonts w:eastAsia="Calibri"/>
        </w:rPr>
      </w:pPr>
    </w:p>
    <w:p w14:paraId="40021BE5" w14:textId="77777777" w:rsidR="00AA3FD3" w:rsidRPr="00AA3FD3" w:rsidRDefault="00AA3FD3" w:rsidP="00AA3FD3">
      <w:pPr>
        <w:spacing w:after="0"/>
        <w:ind w:firstLine="709"/>
        <w:rPr>
          <w:rFonts w:eastAsia="Calibri"/>
        </w:rPr>
      </w:pPr>
      <w:r w:rsidRPr="00AA3FD3">
        <w:rPr>
          <w:rFonts w:eastAsia="Calibri"/>
        </w:rPr>
        <w:t>2) пункт 14 изложить в следующей редакции:</w:t>
      </w:r>
    </w:p>
    <w:p w14:paraId="2BF4E846" w14:textId="77777777" w:rsidR="00AA3FD3" w:rsidRPr="00AA3FD3" w:rsidRDefault="00AA3FD3" w:rsidP="00AA3FD3">
      <w:pPr>
        <w:tabs>
          <w:tab w:val="num" w:pos="0"/>
          <w:tab w:val="num" w:pos="1134"/>
        </w:tabs>
        <w:spacing w:after="0"/>
        <w:ind w:firstLine="624"/>
      </w:pPr>
      <w:r w:rsidRPr="00AA3FD3">
        <w:rPr>
          <w:szCs w:val="20"/>
        </w:rPr>
        <w:t xml:space="preserve">«14. </w:t>
      </w:r>
      <w:r w:rsidRPr="00AA3FD3">
        <w:t xml:space="preserve">Утвердить общий объем межбюджетных трансфертов, предоставляемых из бюджета </w:t>
      </w:r>
      <w:proofErr w:type="spellStart"/>
      <w:r w:rsidRPr="00AA3FD3">
        <w:t>Кемского</w:t>
      </w:r>
      <w:proofErr w:type="spellEnd"/>
      <w:r w:rsidRPr="00AA3FD3">
        <w:t xml:space="preserve"> городского поселения бюджетам бюджетной системы Российской Федерации:</w:t>
      </w:r>
    </w:p>
    <w:p w14:paraId="6D7F953A" w14:textId="77777777" w:rsidR="00AA3FD3" w:rsidRPr="00AA3FD3" w:rsidRDefault="00AA3FD3" w:rsidP="00AA3FD3">
      <w:pPr>
        <w:tabs>
          <w:tab w:val="num" w:pos="0"/>
          <w:tab w:val="num" w:pos="1134"/>
        </w:tabs>
        <w:spacing w:after="0"/>
        <w:ind w:firstLine="624"/>
      </w:pPr>
      <w:r w:rsidRPr="00AA3FD3">
        <w:t xml:space="preserve">1) на 2024 год в сумме 9 267,0 тыс. рублей, в том числе межбюджетных трансфертов бюджету </w:t>
      </w:r>
      <w:proofErr w:type="spellStart"/>
      <w:r w:rsidRPr="00AA3FD3">
        <w:t>Кемского</w:t>
      </w:r>
      <w:proofErr w:type="spellEnd"/>
      <w:r w:rsidRPr="00AA3FD3">
        <w:t xml:space="preserve"> муниципального района в форме иных межбюджетных трансфертов в сумме 9 267,0 тыс. рублей;</w:t>
      </w:r>
    </w:p>
    <w:p w14:paraId="528CBD11" w14:textId="77777777" w:rsidR="00AA3FD3" w:rsidRPr="00AA3FD3" w:rsidRDefault="00AA3FD3" w:rsidP="00AA3FD3">
      <w:pPr>
        <w:tabs>
          <w:tab w:val="num" w:pos="0"/>
          <w:tab w:val="num" w:pos="1134"/>
        </w:tabs>
        <w:spacing w:after="0"/>
        <w:ind w:firstLine="624"/>
      </w:pPr>
      <w:r w:rsidRPr="00AA3FD3">
        <w:lastRenderedPageBreak/>
        <w:t xml:space="preserve">2) на 2025 год в сумме 9 067,0 тыс. рублей, в том числе межбюджетных трансфертов бюджету </w:t>
      </w:r>
      <w:proofErr w:type="spellStart"/>
      <w:r w:rsidRPr="00AA3FD3">
        <w:t>Кемского</w:t>
      </w:r>
      <w:proofErr w:type="spellEnd"/>
      <w:r w:rsidRPr="00AA3FD3">
        <w:t xml:space="preserve"> муниципального района в форме иных межбюджетных трансфертов в сумме 9 067,0 тыс. рублей;</w:t>
      </w:r>
    </w:p>
    <w:p w14:paraId="7C3E1DB3" w14:textId="77777777" w:rsidR="00AA3FD3" w:rsidRPr="00AA3FD3" w:rsidRDefault="00AA3FD3" w:rsidP="00AA3FD3">
      <w:pPr>
        <w:tabs>
          <w:tab w:val="num" w:pos="0"/>
          <w:tab w:val="num" w:pos="1134"/>
        </w:tabs>
        <w:spacing w:after="0"/>
        <w:ind w:firstLine="624"/>
      </w:pPr>
      <w:r w:rsidRPr="00AA3FD3">
        <w:t xml:space="preserve">3) на 2026 год в сумме 9 067,0 тыс. рублей, в том числе межбюджетных трансфертов бюджету </w:t>
      </w:r>
      <w:proofErr w:type="spellStart"/>
      <w:r w:rsidRPr="00AA3FD3">
        <w:t>Кемского</w:t>
      </w:r>
      <w:proofErr w:type="spellEnd"/>
      <w:r w:rsidRPr="00AA3FD3">
        <w:t xml:space="preserve"> муниципального района в форме иных межбюджетных трансфертов в сумме 9 067,0 тыс. рублей;</w:t>
      </w:r>
    </w:p>
    <w:p w14:paraId="760644C6" w14:textId="77777777" w:rsidR="00AA3FD3" w:rsidRPr="00AA3FD3" w:rsidRDefault="00AA3FD3" w:rsidP="00AA3FD3">
      <w:pPr>
        <w:spacing w:after="0"/>
        <w:ind w:firstLine="709"/>
        <w:rPr>
          <w:rFonts w:eastAsia="Calibri"/>
        </w:rPr>
      </w:pPr>
    </w:p>
    <w:p w14:paraId="69895DBB" w14:textId="77777777" w:rsidR="00AA3FD3" w:rsidRPr="00AA3FD3" w:rsidRDefault="00AA3FD3" w:rsidP="00AA3FD3">
      <w:pPr>
        <w:spacing w:after="0"/>
        <w:ind w:firstLine="709"/>
        <w:rPr>
          <w:rFonts w:eastAsia="Calibri"/>
        </w:rPr>
      </w:pPr>
    </w:p>
    <w:p w14:paraId="55DDCE3C" w14:textId="77777777" w:rsidR="00AA3FD3" w:rsidRPr="00AA3FD3" w:rsidRDefault="00AA3FD3" w:rsidP="00AA3FD3">
      <w:pPr>
        <w:spacing w:after="0"/>
        <w:ind w:firstLine="709"/>
        <w:rPr>
          <w:rFonts w:eastAsia="Calibri"/>
        </w:rPr>
      </w:pPr>
      <w:r w:rsidRPr="00AA3FD3">
        <w:rPr>
          <w:rFonts w:eastAsia="Calibri"/>
        </w:rPr>
        <w:t>3) приложение 2 изложить в следующей редакции:</w:t>
      </w:r>
    </w:p>
    <w:p w14:paraId="393DC4F0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«Приложение 2</w:t>
      </w:r>
    </w:p>
    <w:p w14:paraId="11B90FAB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к решению Совета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</w:t>
      </w:r>
    </w:p>
    <w:p w14:paraId="039ADCDB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«О бюджете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на 2024 год </w:t>
      </w:r>
    </w:p>
    <w:p w14:paraId="671766D8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и плановый период 2025 и 2026 годов»</w:t>
      </w:r>
    </w:p>
    <w:p w14:paraId="07D14989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от 25.12.2023 года № 5-25/125</w:t>
      </w:r>
    </w:p>
    <w:p w14:paraId="02FEB0D0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proofErr w:type="gramStart"/>
      <w:r w:rsidRPr="00AA3FD3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</w:t>
      </w:r>
      <w:proofErr w:type="gramEnd"/>
    </w:p>
    <w:p w14:paraId="7FD1DD32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 от 07.08.2024 № 5-30/139)</w:t>
      </w:r>
    </w:p>
    <w:p w14:paraId="311FCBDE" w14:textId="77777777" w:rsidR="00AA3FD3" w:rsidRPr="00AA3FD3" w:rsidRDefault="00AA3FD3" w:rsidP="00AA3FD3">
      <w:pPr>
        <w:spacing w:after="200" w:line="276" w:lineRule="auto"/>
        <w:jc w:val="center"/>
        <w:rPr>
          <w:rFonts w:eastAsia="Calibri"/>
          <w:b/>
          <w:bCs/>
        </w:rPr>
      </w:pPr>
    </w:p>
    <w:p w14:paraId="2BDCC211" w14:textId="77777777" w:rsidR="00AA3FD3" w:rsidRPr="00AA3FD3" w:rsidRDefault="00AA3FD3" w:rsidP="00AA3FD3">
      <w:pPr>
        <w:spacing w:after="200" w:line="276" w:lineRule="auto"/>
        <w:jc w:val="center"/>
        <w:rPr>
          <w:rFonts w:eastAsia="Calibri"/>
          <w:bCs/>
        </w:rPr>
      </w:pPr>
      <w:r w:rsidRPr="00AA3FD3">
        <w:rPr>
          <w:rFonts w:eastAsia="Calibri"/>
          <w:bCs/>
        </w:rPr>
        <w:t xml:space="preserve">Прогнозируемый объем доходов бюджета </w:t>
      </w:r>
      <w:proofErr w:type="spellStart"/>
      <w:r w:rsidRPr="00AA3FD3">
        <w:rPr>
          <w:rFonts w:eastAsia="Calibri"/>
          <w:bCs/>
        </w:rPr>
        <w:t>Кемского</w:t>
      </w:r>
      <w:proofErr w:type="spellEnd"/>
      <w:r w:rsidRPr="00AA3FD3">
        <w:rPr>
          <w:rFonts w:eastAsia="Calibri"/>
          <w:bCs/>
        </w:rPr>
        <w:t xml:space="preserve"> городского поселения на 2024 год и на плановый период 2025 и 2026 годов </w:t>
      </w:r>
    </w:p>
    <w:p w14:paraId="4F0DC56A" w14:textId="77777777" w:rsidR="00AA3FD3" w:rsidRPr="00AA3FD3" w:rsidRDefault="00AA3FD3" w:rsidP="00AA3FD3">
      <w:pPr>
        <w:spacing w:after="200" w:line="276" w:lineRule="auto"/>
        <w:jc w:val="right"/>
        <w:rPr>
          <w:rFonts w:eastAsia="Calibri"/>
        </w:rPr>
      </w:pPr>
      <w:r w:rsidRPr="00AA3FD3">
        <w:rPr>
          <w:rFonts w:eastAsia="Calibri"/>
        </w:rPr>
        <w:t>(тыс. рублей)</w:t>
      </w:r>
    </w:p>
    <w:tbl>
      <w:tblPr>
        <w:tblW w:w="511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3823"/>
        <w:gridCol w:w="1221"/>
        <w:gridCol w:w="1129"/>
        <w:gridCol w:w="1203"/>
      </w:tblGrid>
      <w:tr w:rsidR="00AA3FD3" w:rsidRPr="00AA3FD3" w14:paraId="7CC7FBA3" w14:textId="77777777" w:rsidTr="00AA3FD3">
        <w:trPr>
          <w:trHeight w:val="630"/>
        </w:trPr>
        <w:tc>
          <w:tcPr>
            <w:tcW w:w="1230" w:type="pct"/>
            <w:tcBorders>
              <w:bottom w:val="single" w:sz="4" w:space="0" w:color="auto"/>
            </w:tcBorders>
            <w:vAlign w:val="center"/>
            <w:hideMark/>
          </w:tcPr>
          <w:p w14:paraId="5E5B5909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</w:rPr>
              <w:t>Код бюджетной классификации</w:t>
            </w:r>
          </w:p>
        </w:tc>
        <w:tc>
          <w:tcPr>
            <w:tcW w:w="1954" w:type="pct"/>
            <w:tcBorders>
              <w:bottom w:val="single" w:sz="4" w:space="0" w:color="auto"/>
            </w:tcBorders>
            <w:vAlign w:val="center"/>
            <w:hideMark/>
          </w:tcPr>
          <w:p w14:paraId="71738CD4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  <w:hideMark/>
          </w:tcPr>
          <w:p w14:paraId="78EE83B1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  <w:hideMark/>
          </w:tcPr>
          <w:p w14:paraId="713F260B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</w:rPr>
              <w:t>2025 год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  <w:hideMark/>
          </w:tcPr>
          <w:p w14:paraId="1EA360DF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</w:rPr>
              <w:t>2026 год</w:t>
            </w:r>
          </w:p>
        </w:tc>
      </w:tr>
      <w:tr w:rsidR="00AA3FD3" w:rsidRPr="00AA3FD3" w14:paraId="67FCEC95" w14:textId="77777777" w:rsidTr="00AA3FD3">
        <w:trPr>
          <w:trHeight w:val="164"/>
        </w:trPr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1F0D9800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</w:rPr>
              <w:t>1</w:t>
            </w:r>
          </w:p>
        </w:tc>
        <w:tc>
          <w:tcPr>
            <w:tcW w:w="1954" w:type="pct"/>
            <w:tcBorders>
              <w:bottom w:val="single" w:sz="4" w:space="0" w:color="auto"/>
            </w:tcBorders>
            <w:vAlign w:val="center"/>
          </w:tcPr>
          <w:p w14:paraId="678CEE2C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</w:rPr>
              <w:t>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14:paraId="2499F457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</w:rPr>
              <w:t>3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413F65BA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</w:rPr>
              <w:t>4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14:paraId="382E6C49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</w:rPr>
              <w:t>5</w:t>
            </w:r>
          </w:p>
        </w:tc>
      </w:tr>
      <w:tr w:rsidR="00AA3FD3" w:rsidRPr="00AA3FD3" w14:paraId="25E9824D" w14:textId="77777777" w:rsidTr="00AA3FD3">
        <w:trPr>
          <w:trHeight w:val="484"/>
        </w:trPr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CF594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sz w:val="22"/>
                <w:szCs w:val="22"/>
              </w:rPr>
              <w:t>1 00 00000 00 0000 000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62CB9" w14:textId="77777777" w:rsidR="00AA3FD3" w:rsidRPr="00AA3FD3" w:rsidRDefault="00AA3FD3" w:rsidP="00AA3FD3">
            <w:pPr>
              <w:spacing w:after="200" w:line="276" w:lineRule="auto"/>
              <w:ind w:right="-109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E75B9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81 138,7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6FCBF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74 295,0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AEA40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78 286,0</w:t>
            </w:r>
          </w:p>
        </w:tc>
      </w:tr>
      <w:tr w:rsidR="00AA3FD3" w:rsidRPr="00AA3FD3" w14:paraId="45896BD9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0A3890C7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1 01 00000 00 0000 000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3716DCBD" w14:textId="77777777" w:rsidR="00AA3FD3" w:rsidRPr="00AA3FD3" w:rsidRDefault="00AA3FD3" w:rsidP="00AA3FD3">
            <w:pPr>
              <w:spacing w:after="200" w:line="276" w:lineRule="auto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31F0C37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60 246,0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9244D61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60B9734E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60 835,0</w:t>
            </w:r>
          </w:p>
        </w:tc>
      </w:tr>
      <w:tr w:rsidR="00AA3FD3" w:rsidRPr="00AA3FD3" w14:paraId="396CBCA1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43FB4EFB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1 01 02000 01 0000 110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1B11C349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137D81AB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60 246,0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0E42ECC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5CE4325B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60 835,0</w:t>
            </w:r>
          </w:p>
        </w:tc>
      </w:tr>
      <w:tr w:rsidR="00AA3FD3" w:rsidRPr="00AA3FD3" w14:paraId="7A0CC15E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1B8D31B9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1 03 00000 00 0000 000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12B959C1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6BB508E4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3 920,0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B23137C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2BAF2AE1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4 085,0</w:t>
            </w:r>
          </w:p>
        </w:tc>
      </w:tr>
      <w:tr w:rsidR="00AA3FD3" w:rsidRPr="00AA3FD3" w14:paraId="10D14369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566325DD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1 03 02000 01 0000 110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34B06CB9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6F47BC16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3 920,0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E0791C1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736F5308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4 085,0</w:t>
            </w:r>
          </w:p>
        </w:tc>
      </w:tr>
      <w:tr w:rsidR="00AA3FD3" w:rsidRPr="00AA3FD3" w14:paraId="5C78262E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4713BD08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1 06 00000 00 0000 000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5B47A3FC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НАЛОГИ НА ИМУЩЕСТВО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666AF0B5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9 136,0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FA13AC1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7 182,0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5757C046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7 228,0</w:t>
            </w:r>
          </w:p>
        </w:tc>
      </w:tr>
      <w:tr w:rsidR="00AA3FD3" w:rsidRPr="00AA3FD3" w14:paraId="06757C77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085D8A02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1 06 01000 00 0000 110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0784134C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70E4F04C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3 900,0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9E37B76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3 940,0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47042E6A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3 980,0</w:t>
            </w:r>
          </w:p>
        </w:tc>
      </w:tr>
      <w:tr w:rsidR="00AA3FD3" w:rsidRPr="00AA3FD3" w14:paraId="7661D7DC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6434A08B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1 06 06030 00 0000 110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51FFE0FE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60674AB6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75AA0B2B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2 680,0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177B75C5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2 680,0</w:t>
            </w:r>
          </w:p>
        </w:tc>
      </w:tr>
      <w:tr w:rsidR="00AA3FD3" w:rsidRPr="00AA3FD3" w14:paraId="6883C0AA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22A31633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1 06 06040 00 0000 110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65975EFE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7B242683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556,0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4E6738A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562,0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07EB4A08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568,0</w:t>
            </w:r>
          </w:p>
        </w:tc>
      </w:tr>
      <w:tr w:rsidR="00AA3FD3" w:rsidRPr="00AA3FD3" w14:paraId="2111E9E9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21831699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1 11 00000 00 0000 000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6A115" w14:textId="77777777" w:rsidR="00AA3FD3" w:rsidRPr="00AA3FD3" w:rsidRDefault="00AA3FD3" w:rsidP="00AA3FD3">
            <w:pPr>
              <w:spacing w:after="200" w:line="276" w:lineRule="auto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 xml:space="preserve">ДОХОДЫ ОТ ИСПОЛЬЗОВАНИЯ ИМУЩЕСТВА, НАХОДЯЩЕГОСЯ </w:t>
            </w:r>
            <w:r w:rsidRPr="00AA3FD3">
              <w:rPr>
                <w:rFonts w:eastAsia="Calibri"/>
                <w:sz w:val="22"/>
                <w:szCs w:val="22"/>
              </w:rPr>
              <w:lastRenderedPageBreak/>
              <w:t>В ГОСУДАРСТВЕННОЙ И МУНИЦИПАЛЬНОЙ СОБСТВЕННОСТИ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425E70A1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lastRenderedPageBreak/>
              <w:t>4 815,0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C13ADB3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4 500,0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59FB845E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4 680,0</w:t>
            </w:r>
          </w:p>
        </w:tc>
      </w:tr>
      <w:tr w:rsidR="00AA3FD3" w:rsidRPr="00AA3FD3" w14:paraId="79A82827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4747485D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lastRenderedPageBreak/>
              <w:t>1 11 05013 00 0000 120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004E2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FB8178F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1 060,0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46CB167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1 100,0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28DE77D6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1 130,0</w:t>
            </w:r>
          </w:p>
        </w:tc>
      </w:tr>
      <w:tr w:rsidR="00AA3FD3" w:rsidRPr="00AA3FD3" w14:paraId="13557769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43195116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1 11 05030 00 0000 120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888A4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22AED8A4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1 255,0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8B9D5FC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7C52E62E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1 350,0</w:t>
            </w:r>
          </w:p>
        </w:tc>
      </w:tr>
      <w:tr w:rsidR="00AA3FD3" w:rsidRPr="00AA3FD3" w14:paraId="495EAD45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50D2C4FF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1 11 09000 00 0000 120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C39E9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5BA6803A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2 500,0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D921015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2 100,0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077FB566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2 200,0</w:t>
            </w:r>
          </w:p>
        </w:tc>
      </w:tr>
      <w:tr w:rsidR="00AA3FD3" w:rsidRPr="00AA3FD3" w14:paraId="416992E7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502A1824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1 13 00000 00 0000 000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D0261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14813342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388,7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B9833BC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59057515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AA3FD3" w:rsidRPr="00AA3FD3" w14:paraId="6BCAB9F5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0A356D74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1 13 02000 00 0000 120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C432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7D78FD3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388,7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3B56D70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42344F15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AA3FD3" w:rsidRPr="00AA3FD3" w14:paraId="5D54B426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5B4CEA55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1 14 00000 00 0000 000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6A24F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4F4D8BF6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2 608,0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CFF3F58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1 458,0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172E1127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1 458,0</w:t>
            </w:r>
          </w:p>
        </w:tc>
      </w:tr>
      <w:tr w:rsidR="00AA3FD3" w:rsidRPr="00AA3FD3" w14:paraId="2FFDF6F7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158FEB60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1 14 02053 13 0000 410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585FC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7F31F2A7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A36F644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69926372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</w:tr>
      <w:tr w:rsidR="00AA3FD3" w:rsidRPr="00AA3FD3" w14:paraId="498BB709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3CF82072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1 14 06013 13 0000 430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16019088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55126016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CFD0C0D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52C42351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150,0</w:t>
            </w:r>
          </w:p>
        </w:tc>
      </w:tr>
      <w:tr w:rsidR="00AA3FD3" w:rsidRPr="00AA3FD3" w14:paraId="6C89127D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0FF9C198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1 16 00000 00 0000 000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7B849837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28D0786F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60A8F6F1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4D16535E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AA3FD3" w:rsidRPr="00AA3FD3" w14:paraId="6D2BF4B8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61974157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1 16 10032 00 0000 140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02B2913C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177A4A1F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97A37E4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70BF123F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25,0</w:t>
            </w:r>
          </w:p>
        </w:tc>
      </w:tr>
      <w:tr w:rsidR="00AA3FD3" w:rsidRPr="00AA3FD3" w14:paraId="119DCD8C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4A581E2B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2 00 00000 00 0000 000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14:paraId="318A440B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20612D78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27 405,0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B1A1568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11 878,0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42B41531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11 230,7</w:t>
            </w:r>
          </w:p>
        </w:tc>
      </w:tr>
      <w:tr w:rsidR="00AA3FD3" w:rsidRPr="00AA3FD3" w14:paraId="105F1FF7" w14:textId="77777777" w:rsidTr="00AA3FD3">
        <w:trPr>
          <w:trHeight w:val="710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6DE3380B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2 02 00000 00 0000 000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9E313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67B92B17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27 405,0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5B6ED5E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11 878,0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15BD0B17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11 230,7</w:t>
            </w:r>
          </w:p>
        </w:tc>
      </w:tr>
      <w:tr w:rsidR="00AA3FD3" w:rsidRPr="00AA3FD3" w14:paraId="3174A6C0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2C59F975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2 02 10000 00 0000 150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D639" w14:textId="77777777" w:rsidR="00AA3FD3" w:rsidRPr="00AA3FD3" w:rsidRDefault="00AA3FD3" w:rsidP="00AA3FD3">
            <w:pPr>
              <w:tabs>
                <w:tab w:val="left" w:pos="3744"/>
              </w:tabs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7DFDFE94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5 865,0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41C649C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5 874,0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204C7D6E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5 907,0</w:t>
            </w:r>
          </w:p>
        </w:tc>
      </w:tr>
      <w:tr w:rsidR="00AA3FD3" w:rsidRPr="00AA3FD3" w14:paraId="7102B293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632DD9A8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2 02 20000 00 0000 150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EDED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 xml:space="preserve">Субсидии бюджетам бюджетной системы Российской Федерации </w:t>
            </w:r>
            <w:r w:rsidRPr="00AA3FD3">
              <w:rPr>
                <w:rFonts w:eastAsia="Calibri"/>
                <w:sz w:val="22"/>
                <w:szCs w:val="22"/>
              </w:rPr>
              <w:lastRenderedPageBreak/>
              <w:t>(межбюджетные субсидии)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ECB8C84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lastRenderedPageBreak/>
              <w:t>17 438,0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21DA81B1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4 002,0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56AE1FB1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3 321,7</w:t>
            </w:r>
          </w:p>
        </w:tc>
      </w:tr>
      <w:tr w:rsidR="00AA3FD3" w:rsidRPr="00AA3FD3" w14:paraId="5608D694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0F89931D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lastRenderedPageBreak/>
              <w:t>2 02 30000 00 0000 150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D6D9E" w14:textId="77777777" w:rsidR="00AA3FD3" w:rsidRPr="00AA3FD3" w:rsidRDefault="00AA3FD3" w:rsidP="00AA3FD3">
            <w:pPr>
              <w:tabs>
                <w:tab w:val="left" w:pos="3744"/>
              </w:tabs>
              <w:spacing w:after="200" w:line="276" w:lineRule="auto"/>
              <w:ind w:right="-8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68C31512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F0C491B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355D440F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2,0</w:t>
            </w:r>
          </w:p>
        </w:tc>
      </w:tr>
      <w:tr w:rsidR="00AA3FD3" w:rsidRPr="00AA3FD3" w14:paraId="76FA479F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2C1CD185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2 02 40000 00 0000 150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A86A" w14:textId="77777777" w:rsidR="00AA3FD3" w:rsidRPr="00AA3FD3" w:rsidRDefault="00AA3FD3" w:rsidP="00AA3FD3">
            <w:pPr>
              <w:spacing w:after="200" w:line="276" w:lineRule="auto"/>
              <w:ind w:right="-150"/>
              <w:rPr>
                <w:rFonts w:eastAsia="Calibri"/>
              </w:rPr>
            </w:pPr>
            <w:r w:rsidRPr="00AA3FD3">
              <w:rPr>
                <w:rFonts w:eastAsia="Calibri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29AFE731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4 100,0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C44FFDE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2 000,0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5E18C2E9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2 000,0</w:t>
            </w:r>
          </w:p>
        </w:tc>
      </w:tr>
      <w:tr w:rsidR="00AA3FD3" w:rsidRPr="00AA3FD3" w14:paraId="0EA3C568" w14:textId="77777777" w:rsidTr="00AA3FD3">
        <w:trPr>
          <w:trHeight w:val="441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7A9A9CF0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9EE6" w14:textId="77777777" w:rsidR="00AA3FD3" w:rsidRPr="00AA3FD3" w:rsidRDefault="00AA3FD3" w:rsidP="00AA3FD3">
            <w:pPr>
              <w:spacing w:after="200" w:line="276" w:lineRule="auto"/>
              <w:ind w:right="1632"/>
              <w:jc w:val="left"/>
              <w:rPr>
                <w:rFonts w:eastAsia="Calibri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C738CD7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108 543,7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7EEB8D2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86 173,0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2C352A48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AA3FD3">
              <w:rPr>
                <w:rFonts w:eastAsia="Calibri"/>
                <w:color w:val="000000"/>
                <w:sz w:val="22"/>
                <w:szCs w:val="22"/>
              </w:rPr>
              <w:t>89 516,7</w:t>
            </w:r>
          </w:p>
        </w:tc>
      </w:tr>
    </w:tbl>
    <w:p w14:paraId="3BD8D191" w14:textId="77777777" w:rsidR="00AA3FD3" w:rsidRPr="00AA3FD3" w:rsidRDefault="00AA3FD3" w:rsidP="00AA3FD3">
      <w:pPr>
        <w:spacing w:after="200" w:line="276" w:lineRule="auto"/>
        <w:jc w:val="left"/>
        <w:rPr>
          <w:rFonts w:eastAsia="Calibri"/>
        </w:rPr>
      </w:pPr>
    </w:p>
    <w:p w14:paraId="07EC76A7" w14:textId="77777777" w:rsidR="00AA3FD3" w:rsidRPr="00AA3FD3" w:rsidRDefault="00AA3FD3" w:rsidP="00AA3FD3">
      <w:pPr>
        <w:spacing w:after="0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4) приложение 3 изложить в следующей редакции:</w:t>
      </w:r>
    </w:p>
    <w:p w14:paraId="1590A961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«Приложение 3</w:t>
      </w:r>
    </w:p>
    <w:p w14:paraId="69BEB75E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к решению Совета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</w:t>
      </w:r>
    </w:p>
    <w:p w14:paraId="548D75C7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«О бюджете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на 2024 год </w:t>
      </w:r>
    </w:p>
    <w:p w14:paraId="51EC2AF5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и плановый период 2025 и 2026 годов»</w:t>
      </w:r>
    </w:p>
    <w:p w14:paraId="6C38E6C5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от 25.12.2023 года № 5-25/125</w:t>
      </w:r>
    </w:p>
    <w:p w14:paraId="5DFA17BD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 </w:t>
      </w:r>
      <w:proofErr w:type="gramStart"/>
      <w:r w:rsidRPr="00AA3FD3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5E6D9762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от 07.08.2024 № 5-30/139)</w:t>
      </w:r>
    </w:p>
    <w:p w14:paraId="2D556FC2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</w:p>
    <w:p w14:paraId="41AD2132" w14:textId="77777777" w:rsidR="00AA3FD3" w:rsidRPr="00AA3FD3" w:rsidRDefault="00AA3FD3" w:rsidP="00AA3FD3">
      <w:pPr>
        <w:spacing w:after="0"/>
        <w:jc w:val="center"/>
        <w:rPr>
          <w:rFonts w:eastAsia="Calibri"/>
          <w:bCs/>
          <w:snapToGrid w:val="0"/>
          <w:color w:val="000000"/>
        </w:rPr>
      </w:pPr>
      <w:r w:rsidRPr="00AA3FD3">
        <w:rPr>
          <w:rFonts w:eastAsia="Calibri"/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AA3FD3">
        <w:rPr>
          <w:rFonts w:eastAsia="Calibri"/>
          <w:bCs/>
          <w:snapToGrid w:val="0"/>
          <w:color w:val="000000"/>
        </w:rPr>
        <w:t>Кемского</w:t>
      </w:r>
      <w:proofErr w:type="spellEnd"/>
      <w:r w:rsidRPr="00AA3FD3">
        <w:rPr>
          <w:rFonts w:eastAsia="Calibri"/>
          <w:bCs/>
          <w:snapToGrid w:val="0"/>
          <w:color w:val="000000"/>
        </w:rPr>
        <w:t xml:space="preserve"> городского поселения на 2024 год</w:t>
      </w:r>
    </w:p>
    <w:p w14:paraId="29DF4C17" w14:textId="77777777" w:rsidR="00AA3FD3" w:rsidRPr="00AA3FD3" w:rsidRDefault="00AA3FD3" w:rsidP="00AA3FD3">
      <w:pPr>
        <w:spacing w:after="0"/>
        <w:jc w:val="center"/>
        <w:rPr>
          <w:rFonts w:eastAsia="Calibri"/>
          <w:bCs/>
          <w:snapToGrid w:val="0"/>
          <w:color w:val="000000"/>
        </w:rPr>
      </w:pPr>
    </w:p>
    <w:p w14:paraId="7676C86C" w14:textId="77777777" w:rsidR="00AA3FD3" w:rsidRPr="00AA3FD3" w:rsidRDefault="00AA3FD3" w:rsidP="00AA3FD3">
      <w:pPr>
        <w:spacing w:after="0"/>
        <w:jc w:val="right"/>
        <w:rPr>
          <w:rFonts w:eastAsia="Calibri"/>
          <w:snapToGrid w:val="0"/>
          <w:color w:val="000000"/>
          <w:sz w:val="20"/>
        </w:rPr>
      </w:pPr>
      <w:r w:rsidRPr="00AA3FD3">
        <w:rPr>
          <w:rFonts w:eastAsia="Calibri"/>
          <w:snapToGrid w:val="0"/>
          <w:color w:val="000000"/>
          <w:sz w:val="20"/>
        </w:rPr>
        <w:t>(тыс. рублей)</w:t>
      </w:r>
    </w:p>
    <w:tbl>
      <w:tblPr>
        <w:tblW w:w="9427" w:type="dxa"/>
        <w:tblInd w:w="113" w:type="dxa"/>
        <w:tblLook w:val="04A0" w:firstRow="1" w:lastRow="0" w:firstColumn="1" w:lastColumn="0" w:noHBand="0" w:noVBand="1"/>
      </w:tblPr>
      <w:tblGrid>
        <w:gridCol w:w="4248"/>
        <w:gridCol w:w="750"/>
        <w:gridCol w:w="556"/>
        <w:gridCol w:w="597"/>
        <w:gridCol w:w="1353"/>
        <w:gridCol w:w="601"/>
        <w:gridCol w:w="22"/>
        <w:gridCol w:w="1278"/>
        <w:gridCol w:w="22"/>
      </w:tblGrid>
      <w:tr w:rsidR="00AA3FD3" w:rsidRPr="00AA3FD3" w14:paraId="530F9CF1" w14:textId="77777777" w:rsidTr="00AA3FD3">
        <w:trPr>
          <w:gridAfter w:val="1"/>
          <w:wAfter w:w="22" w:type="dxa"/>
          <w:trHeight w:val="36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CEAC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64A4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 xml:space="preserve">Код </w:t>
            </w:r>
          </w:p>
          <w:p w14:paraId="4EBDBE58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глав</w:t>
            </w:r>
          </w:p>
          <w:p w14:paraId="603C1CD8" w14:textId="77777777" w:rsidR="00AA3FD3" w:rsidRPr="00AA3FD3" w:rsidRDefault="00AA3FD3" w:rsidP="00AA3FD3">
            <w:pPr>
              <w:spacing w:after="0"/>
              <w:jc w:val="center"/>
            </w:pPr>
            <w:proofErr w:type="spellStart"/>
            <w:r w:rsidRPr="00AA3FD3">
              <w:rPr>
                <w:sz w:val="22"/>
                <w:szCs w:val="22"/>
              </w:rPr>
              <w:t>ного</w:t>
            </w:r>
            <w:proofErr w:type="spellEnd"/>
            <w:r w:rsidRPr="00AA3FD3">
              <w:rPr>
                <w:sz w:val="22"/>
                <w:szCs w:val="22"/>
              </w:rPr>
              <w:t xml:space="preserve"> </w:t>
            </w:r>
            <w:proofErr w:type="spellStart"/>
            <w:r w:rsidRPr="00AA3FD3">
              <w:rPr>
                <w:sz w:val="22"/>
                <w:szCs w:val="22"/>
              </w:rPr>
              <w:t>распо</w:t>
            </w:r>
            <w:proofErr w:type="spellEnd"/>
          </w:p>
          <w:p w14:paraId="7D2B735D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ряди</w:t>
            </w:r>
          </w:p>
          <w:p w14:paraId="06F5C261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теля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C600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Раз</w:t>
            </w:r>
          </w:p>
          <w:p w14:paraId="266EC1C6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7F42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Под</w:t>
            </w:r>
          </w:p>
          <w:p w14:paraId="347AAE8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раз</w:t>
            </w:r>
          </w:p>
          <w:p w14:paraId="6186BA60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E858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27EC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 xml:space="preserve">Вид </w:t>
            </w:r>
          </w:p>
          <w:p w14:paraId="62966C2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рас</w:t>
            </w:r>
          </w:p>
          <w:p w14:paraId="3FC06285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ход</w:t>
            </w:r>
          </w:p>
          <w:p w14:paraId="52906B4C" w14:textId="77777777" w:rsidR="00AA3FD3" w:rsidRPr="00AA3FD3" w:rsidRDefault="00AA3FD3" w:rsidP="00AA3FD3">
            <w:pPr>
              <w:spacing w:after="0"/>
              <w:jc w:val="center"/>
            </w:pPr>
            <w:proofErr w:type="spellStart"/>
            <w:r w:rsidRPr="00AA3FD3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1A6E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 xml:space="preserve">Сумма </w:t>
            </w:r>
          </w:p>
        </w:tc>
      </w:tr>
      <w:tr w:rsidR="00AA3FD3" w:rsidRPr="00AA3FD3" w14:paraId="5542CFDD" w14:textId="77777777" w:rsidTr="00AA3FD3">
        <w:trPr>
          <w:gridAfter w:val="1"/>
          <w:wAfter w:w="22" w:type="dxa"/>
          <w:trHeight w:val="276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9F1F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2C5F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169F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B100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FB4E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C2EA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7449" w14:textId="77777777" w:rsidR="00AA3FD3" w:rsidRPr="00AA3FD3" w:rsidRDefault="00AA3FD3" w:rsidP="00AA3FD3">
            <w:pPr>
              <w:spacing w:after="0"/>
              <w:jc w:val="left"/>
            </w:pPr>
          </w:p>
        </w:tc>
      </w:tr>
      <w:tr w:rsidR="00AA3FD3" w:rsidRPr="00AA3FD3" w14:paraId="51DBA8A1" w14:textId="77777777" w:rsidTr="00AA3FD3">
        <w:trPr>
          <w:gridAfter w:val="1"/>
          <w:wAfter w:w="22" w:type="dxa"/>
          <w:trHeight w:val="70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25BA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459D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4105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445F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BC0B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A911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DE6B" w14:textId="77777777" w:rsidR="00AA3FD3" w:rsidRPr="00AA3FD3" w:rsidRDefault="00AA3FD3" w:rsidP="00AA3FD3">
            <w:pPr>
              <w:spacing w:after="0"/>
              <w:jc w:val="left"/>
            </w:pPr>
          </w:p>
        </w:tc>
      </w:tr>
      <w:tr w:rsidR="00AA3FD3" w:rsidRPr="00AA3FD3" w14:paraId="08B7F7BF" w14:textId="77777777" w:rsidTr="00AA3FD3">
        <w:trPr>
          <w:gridAfter w:val="1"/>
          <w:wAfter w:w="22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08B2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7732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8D9C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6859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ED87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5405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26F2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7</w:t>
            </w:r>
          </w:p>
        </w:tc>
      </w:tr>
      <w:tr w:rsidR="00AA3FD3" w:rsidRPr="00AA3FD3" w14:paraId="27CC6054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4A8081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52E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BED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094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C3B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F6C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270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884,9</w:t>
            </w:r>
          </w:p>
        </w:tc>
      </w:tr>
      <w:tr w:rsidR="00AA3FD3" w:rsidRPr="00AA3FD3" w14:paraId="0AE31629" w14:textId="77777777" w:rsidTr="00AA3FD3">
        <w:trPr>
          <w:gridAfter w:val="1"/>
          <w:wAfter w:w="22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6983FD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D7212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D20D36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59F8D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AC50A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2A017B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2BAFF5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884,9</w:t>
            </w:r>
          </w:p>
        </w:tc>
      </w:tr>
      <w:tr w:rsidR="00AA3FD3" w:rsidRPr="00AA3FD3" w14:paraId="46A4DF47" w14:textId="77777777" w:rsidTr="00AA3FD3">
        <w:trPr>
          <w:gridAfter w:val="1"/>
          <w:wAfter w:w="22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44D5DD1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90808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1A03A9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F5D5B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14427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846B48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B88B56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864,9</w:t>
            </w:r>
          </w:p>
        </w:tc>
      </w:tr>
      <w:tr w:rsidR="00AA3FD3" w:rsidRPr="00AA3FD3" w14:paraId="71363407" w14:textId="77777777" w:rsidTr="00AA3FD3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E16882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710B9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8D6832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71A30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88AD5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86DF1D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CE390C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864,9</w:t>
            </w:r>
          </w:p>
        </w:tc>
      </w:tr>
      <w:tr w:rsidR="00AA3FD3" w:rsidRPr="00AA3FD3" w14:paraId="38671811" w14:textId="77777777" w:rsidTr="00AA3FD3">
        <w:trPr>
          <w:gridAfter w:val="1"/>
          <w:wAfter w:w="22" w:type="dxa"/>
          <w:trHeight w:val="269"/>
        </w:trPr>
        <w:tc>
          <w:tcPr>
            <w:tcW w:w="4248" w:type="dxa"/>
            <w:shd w:val="clear" w:color="auto" w:fill="auto"/>
            <w:vAlign w:val="bottom"/>
            <w:hideMark/>
          </w:tcPr>
          <w:p w14:paraId="4776D59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EE0FF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BE6B94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5F27D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87784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61D551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E5545E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726,4</w:t>
            </w:r>
          </w:p>
        </w:tc>
      </w:tr>
      <w:tr w:rsidR="00AA3FD3" w:rsidRPr="00AA3FD3" w14:paraId="2A3A465F" w14:textId="77777777" w:rsidTr="00AA3FD3">
        <w:trPr>
          <w:gridAfter w:val="1"/>
          <w:wAfter w:w="22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6130EA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260BA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299466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2FB81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B6F55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7EE1AE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48A570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138,5</w:t>
            </w:r>
          </w:p>
        </w:tc>
      </w:tr>
      <w:tr w:rsidR="00AA3FD3" w:rsidRPr="00AA3FD3" w14:paraId="0C75BD8D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8AA6A4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BBEF5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0DAF79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591AC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65CDC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093A0E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A8FDF4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20,0</w:t>
            </w:r>
          </w:p>
        </w:tc>
      </w:tr>
      <w:tr w:rsidR="00AA3FD3" w:rsidRPr="00AA3FD3" w14:paraId="1DD123F2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BF58F6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Представительские расходы муниципального образования (Иные закупки товаров, работ и услуг для </w:t>
            </w:r>
            <w:r w:rsidRPr="00AA3FD3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8A6F2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lastRenderedPageBreak/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7D8039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0F77F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797DE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8E075A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60DE32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20,0</w:t>
            </w:r>
          </w:p>
        </w:tc>
      </w:tr>
      <w:tr w:rsidR="00AA3FD3" w:rsidRPr="00AA3FD3" w14:paraId="1856FD6D" w14:textId="77777777" w:rsidTr="00AA3FD3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7B5CB248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307D4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542CFD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2CCDD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E17D4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9910F1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CFE06C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110 467,0</w:t>
            </w:r>
          </w:p>
        </w:tc>
      </w:tr>
      <w:tr w:rsidR="00AA3FD3" w:rsidRPr="00AA3FD3" w14:paraId="4B736EA9" w14:textId="77777777" w:rsidTr="00AA3FD3">
        <w:trPr>
          <w:gridAfter w:val="1"/>
          <w:wAfter w:w="22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C44FF1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FBBE1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DB79DC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2C514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35F76A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C617E5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337B6F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6 303,3</w:t>
            </w:r>
          </w:p>
        </w:tc>
      </w:tr>
      <w:tr w:rsidR="00AA3FD3" w:rsidRPr="00AA3FD3" w14:paraId="36C2F4B6" w14:textId="77777777" w:rsidTr="00AA3FD3">
        <w:trPr>
          <w:gridAfter w:val="1"/>
          <w:wAfter w:w="22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26691B1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40349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F2D6CE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B7A5A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5B837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DCF26B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F0E684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2,0</w:t>
            </w:r>
          </w:p>
        </w:tc>
      </w:tr>
      <w:tr w:rsidR="00AA3FD3" w:rsidRPr="00AA3FD3" w14:paraId="756ECC4C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032B53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5E192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8F7CCD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7A9F5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3E8AEA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1000042140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6641E7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9F1344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2,0</w:t>
            </w:r>
          </w:p>
        </w:tc>
      </w:tr>
      <w:tr w:rsidR="00AA3FD3" w:rsidRPr="00AA3FD3" w14:paraId="22A59864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6A0774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0C6F0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90D2F8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E4ED7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75BFA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646149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99134D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519,8</w:t>
            </w:r>
          </w:p>
        </w:tc>
      </w:tr>
      <w:tr w:rsidR="00AA3FD3" w:rsidRPr="00AA3FD3" w14:paraId="0929BB51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5D3FE3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CC14D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04850E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555F4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33FB3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1000071080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C38FBB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880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11E798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519,8</w:t>
            </w:r>
          </w:p>
        </w:tc>
      </w:tr>
      <w:tr w:rsidR="00AA3FD3" w:rsidRPr="00AA3FD3" w14:paraId="08A7B822" w14:textId="77777777" w:rsidTr="00AA3FD3">
        <w:trPr>
          <w:gridAfter w:val="1"/>
          <w:wAfter w:w="22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103C288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4AB1E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498195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0FF63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650CD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CAAA02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8CE97F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100,0</w:t>
            </w:r>
          </w:p>
        </w:tc>
      </w:tr>
      <w:tr w:rsidR="00AA3FD3" w:rsidRPr="00AA3FD3" w14:paraId="4435ABA3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254F955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2206A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965DD6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EC979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80FC8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1000071100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D65DF5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870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8356A2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100,0</w:t>
            </w:r>
          </w:p>
        </w:tc>
      </w:tr>
      <w:tr w:rsidR="00AA3FD3" w:rsidRPr="00AA3FD3" w14:paraId="2E465195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A066DC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AE0B7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6F99E9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466EC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13E92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4E3A35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BFDAF9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5 681,4</w:t>
            </w:r>
          </w:p>
        </w:tc>
      </w:tr>
      <w:tr w:rsidR="00AA3FD3" w:rsidRPr="00AA3FD3" w14:paraId="2D4ED634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AB4822A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F2789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60867C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824F5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2A240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8B50A9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463375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4 251,1</w:t>
            </w:r>
          </w:p>
        </w:tc>
      </w:tr>
      <w:tr w:rsidR="00AA3FD3" w:rsidRPr="00AA3FD3" w14:paraId="314DCB19" w14:textId="77777777" w:rsidTr="00AA3FD3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47C5B5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AA3FD3">
              <w:rPr>
                <w:sz w:val="22"/>
                <w:szCs w:val="22"/>
              </w:rPr>
              <w:t>Кемском</w:t>
            </w:r>
            <w:proofErr w:type="spellEnd"/>
            <w:r w:rsidRPr="00AA3FD3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C7DE6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BAC2D8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5B3D5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4C9C9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01FA42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8E9EDA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4 251,1</w:t>
            </w:r>
          </w:p>
        </w:tc>
      </w:tr>
      <w:tr w:rsidR="00AA3FD3" w:rsidRPr="00AA3FD3" w14:paraId="76D67724" w14:textId="77777777" w:rsidTr="00AA3FD3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0754BD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EBFF3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EAB38C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ADE29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D997F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CA7968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447856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4 251,1</w:t>
            </w:r>
          </w:p>
        </w:tc>
      </w:tr>
      <w:tr w:rsidR="00AA3FD3" w:rsidRPr="00AA3FD3" w14:paraId="57652902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CA5AA7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89AA5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E57AE6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CAA27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C7DBD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A4A9A4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B0E873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3 969,2</w:t>
            </w:r>
          </w:p>
        </w:tc>
      </w:tr>
      <w:tr w:rsidR="00AA3FD3" w:rsidRPr="00AA3FD3" w14:paraId="551D68BC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EE3132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61DE4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D9975A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4461E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6D0F6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FF56BA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53032E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140,9</w:t>
            </w:r>
          </w:p>
        </w:tc>
      </w:tr>
      <w:tr w:rsidR="00AA3FD3" w:rsidRPr="00AA3FD3" w14:paraId="5A992CDF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447E3B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F7C12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FB95DD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52D4A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B5F88A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10CC47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1D9C64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36,0</w:t>
            </w:r>
          </w:p>
        </w:tc>
      </w:tr>
      <w:tr w:rsidR="00AA3FD3" w:rsidRPr="00AA3FD3" w14:paraId="7BE82DE7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15B49F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326D1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78FE0B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AC089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D299B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0530173060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5EF96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393106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105,0</w:t>
            </w:r>
          </w:p>
        </w:tc>
      </w:tr>
      <w:tr w:rsidR="00AA3FD3" w:rsidRPr="00AA3FD3" w14:paraId="5E2A941B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53600D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CBE13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F8B1CD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DF6B7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2A362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26D51E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6EC314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1 430,4</w:t>
            </w:r>
          </w:p>
        </w:tc>
      </w:tr>
      <w:tr w:rsidR="00AA3FD3" w:rsidRPr="00AA3FD3" w14:paraId="35A465CC" w14:textId="77777777" w:rsidTr="00AA3FD3">
        <w:trPr>
          <w:gridAfter w:val="1"/>
          <w:wAfter w:w="22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2280B5A3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AA3FD3">
              <w:rPr>
                <w:sz w:val="22"/>
                <w:szCs w:val="22"/>
              </w:rPr>
              <w:t>софинансируемых</w:t>
            </w:r>
            <w:proofErr w:type="spellEnd"/>
            <w:r w:rsidRPr="00AA3FD3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C5024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6F57CB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BE5C4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E7344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FCCBCB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870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C70922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0,1</w:t>
            </w:r>
          </w:p>
        </w:tc>
      </w:tr>
      <w:tr w:rsidR="00AA3FD3" w:rsidRPr="00AA3FD3" w14:paraId="634FD0B4" w14:textId="77777777" w:rsidTr="00AA3FD3">
        <w:trPr>
          <w:gridAfter w:val="1"/>
          <w:wAfter w:w="22" w:type="dxa"/>
          <w:trHeight w:val="1046"/>
        </w:trPr>
        <w:tc>
          <w:tcPr>
            <w:tcW w:w="4248" w:type="dxa"/>
            <w:shd w:val="clear" w:color="auto" w:fill="auto"/>
            <w:vAlign w:val="bottom"/>
            <w:hideMark/>
          </w:tcPr>
          <w:p w14:paraId="7EE2056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F6D08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AABCCF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E444A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2B8C5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4B4E51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AC56F6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224,0</w:t>
            </w:r>
          </w:p>
        </w:tc>
      </w:tr>
      <w:tr w:rsidR="00AA3FD3" w:rsidRPr="00AA3FD3" w14:paraId="7DEA1469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806872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7A822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FE026D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3E54E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4B089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09656C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28D32F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412,3</w:t>
            </w:r>
          </w:p>
        </w:tc>
      </w:tr>
      <w:tr w:rsidR="00AA3FD3" w:rsidRPr="00AA3FD3" w14:paraId="16BC894D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81DEDB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347F4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C03E12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E1292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F569E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1000072030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CEDAD5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51FF9B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794,0</w:t>
            </w:r>
          </w:p>
        </w:tc>
      </w:tr>
      <w:tr w:rsidR="00AA3FD3" w:rsidRPr="00AA3FD3" w14:paraId="4B3A653A" w14:textId="77777777" w:rsidTr="00AA3FD3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9EC06F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D33FB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93F319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5EEC0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910DB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3C85BD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878BEB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2 100,0</w:t>
            </w:r>
          </w:p>
        </w:tc>
      </w:tr>
      <w:tr w:rsidR="00AA3FD3" w:rsidRPr="00AA3FD3" w14:paraId="546C3C0E" w14:textId="77777777" w:rsidTr="00AA3FD3">
        <w:trPr>
          <w:gridAfter w:val="1"/>
          <w:wAfter w:w="22" w:type="dxa"/>
          <w:trHeight w:val="537"/>
        </w:trPr>
        <w:tc>
          <w:tcPr>
            <w:tcW w:w="4248" w:type="dxa"/>
            <w:shd w:val="clear" w:color="auto" w:fill="auto"/>
            <w:vAlign w:val="bottom"/>
            <w:hideMark/>
          </w:tcPr>
          <w:p w14:paraId="1A4A329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84BB5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E14516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82960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C1A52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7EA1F5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BC01ED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2 100,0</w:t>
            </w:r>
          </w:p>
        </w:tc>
      </w:tr>
      <w:tr w:rsidR="00AA3FD3" w:rsidRPr="00AA3FD3" w14:paraId="2223D9D9" w14:textId="77777777" w:rsidTr="00AA3FD3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748BB0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3BE27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06CEBA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98D3B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FDC9F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53B2B4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9F8355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2 100,0</w:t>
            </w:r>
          </w:p>
        </w:tc>
      </w:tr>
      <w:tr w:rsidR="00AA3FD3" w:rsidRPr="00AA3FD3" w14:paraId="6D1014A9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46921F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49BDA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FE7CB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03AE1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3B270A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556D5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54FAF9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2 100,0</w:t>
            </w:r>
          </w:p>
        </w:tc>
      </w:tr>
      <w:tr w:rsidR="00AA3FD3" w:rsidRPr="00AA3FD3" w14:paraId="366AAC98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CF58B5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EE2F8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6A292C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E6C23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B5F94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0600172200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029A45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8934FD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2 100,0</w:t>
            </w:r>
          </w:p>
        </w:tc>
      </w:tr>
      <w:tr w:rsidR="00AA3FD3" w:rsidRPr="00AA3FD3" w14:paraId="158F1454" w14:textId="77777777" w:rsidTr="00AA3FD3">
        <w:trPr>
          <w:gridAfter w:val="1"/>
          <w:wAfter w:w="22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356C139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396A6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BB4526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CB0B5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7F107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4A6F1A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3927B4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18 725,4</w:t>
            </w:r>
          </w:p>
        </w:tc>
      </w:tr>
      <w:tr w:rsidR="00AA3FD3" w:rsidRPr="00AA3FD3" w14:paraId="2E6DD686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D0B985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DFC91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432A43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D2AD8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5885F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519025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B7ABB3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18 225,4</w:t>
            </w:r>
          </w:p>
        </w:tc>
      </w:tr>
      <w:tr w:rsidR="00AA3FD3" w:rsidRPr="00AA3FD3" w14:paraId="04573301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6CB918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9B6A8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5349A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3DB93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F6CD7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23441D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9CDB9A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18 225,4</w:t>
            </w:r>
          </w:p>
        </w:tc>
      </w:tr>
      <w:tr w:rsidR="00AA3FD3" w:rsidRPr="00AA3FD3" w14:paraId="7110CE3C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04C54DA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5FFE7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CB2222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D5F75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7F443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467AF1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8B4F46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18 225,4</w:t>
            </w:r>
          </w:p>
        </w:tc>
      </w:tr>
      <w:tr w:rsidR="00AA3FD3" w:rsidRPr="00AA3FD3" w14:paraId="65960AA1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CC4C43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Мероприятия по содержанию дорог </w:t>
            </w:r>
            <w:r w:rsidRPr="00AA3FD3">
              <w:rPr>
                <w:sz w:val="22"/>
                <w:szCs w:val="22"/>
              </w:rPr>
              <w:lastRenderedPageBreak/>
              <w:t>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A750F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4D9B9F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BF44D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BFDFD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1100173210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6FB13B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9315BA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10 890,0</w:t>
            </w:r>
          </w:p>
        </w:tc>
      </w:tr>
      <w:tr w:rsidR="00AA3FD3" w:rsidRPr="00AA3FD3" w14:paraId="563CB6BC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822B11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F0505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F47E28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CAB18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0A843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1100173210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87F97A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1E917A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250,0</w:t>
            </w:r>
          </w:p>
        </w:tc>
      </w:tr>
      <w:tr w:rsidR="00AA3FD3" w:rsidRPr="00AA3FD3" w14:paraId="68548256" w14:textId="77777777" w:rsidTr="00AA3FD3">
        <w:trPr>
          <w:gridAfter w:val="1"/>
          <w:wAfter w:w="22" w:type="dxa"/>
          <w:trHeight w:val="1905"/>
        </w:trPr>
        <w:tc>
          <w:tcPr>
            <w:tcW w:w="4248" w:type="dxa"/>
            <w:shd w:val="clear" w:color="auto" w:fill="auto"/>
            <w:vAlign w:val="bottom"/>
            <w:hideMark/>
          </w:tcPr>
          <w:p w14:paraId="723B211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7049B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BC7CDE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334FD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8AD00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1100173220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A5BB67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B7310B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5 890,4</w:t>
            </w:r>
          </w:p>
        </w:tc>
      </w:tr>
      <w:tr w:rsidR="00AA3FD3" w:rsidRPr="00AA3FD3" w14:paraId="12342349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D18F8E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10AF3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51DFAB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28FBE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53AAB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1100173250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1C8653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FDF3D0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1 195,0</w:t>
            </w:r>
          </w:p>
        </w:tc>
      </w:tr>
      <w:tr w:rsidR="00AA3FD3" w:rsidRPr="00AA3FD3" w14:paraId="0ED229EA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53A6BC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459D5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2B1E9B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6127B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3E785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79AA28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259EC7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500,0</w:t>
            </w:r>
          </w:p>
        </w:tc>
      </w:tr>
      <w:tr w:rsidR="00AA3FD3" w:rsidRPr="00AA3FD3" w14:paraId="443B712F" w14:textId="77777777" w:rsidTr="00AA3FD3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F9EB9D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AA3FD3">
              <w:rPr>
                <w:sz w:val="22"/>
                <w:szCs w:val="22"/>
              </w:rPr>
              <w:t>Кемском</w:t>
            </w:r>
            <w:proofErr w:type="spellEnd"/>
            <w:r w:rsidRPr="00AA3FD3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4B6F8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02576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DFB74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87D73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B59504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C6A473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500,0</w:t>
            </w:r>
          </w:p>
        </w:tc>
      </w:tr>
      <w:tr w:rsidR="00AA3FD3" w:rsidRPr="00AA3FD3" w14:paraId="6BFFCF4A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771EE5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D075E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04764D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F4BB7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C7930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360372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D2FC0A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500,0</w:t>
            </w:r>
          </w:p>
        </w:tc>
      </w:tr>
      <w:tr w:rsidR="00AA3FD3" w:rsidRPr="00AA3FD3" w14:paraId="49498B83" w14:textId="77777777" w:rsidTr="00AA3FD3">
        <w:trPr>
          <w:gridAfter w:val="1"/>
          <w:wAfter w:w="22" w:type="dxa"/>
          <w:trHeight w:val="146"/>
        </w:trPr>
        <w:tc>
          <w:tcPr>
            <w:tcW w:w="4248" w:type="dxa"/>
            <w:shd w:val="clear" w:color="auto" w:fill="auto"/>
            <w:vAlign w:val="bottom"/>
            <w:hideMark/>
          </w:tcPr>
          <w:p w14:paraId="4FC0424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BC0D3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252D16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37B2D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D4767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0300173410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6D25C7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F32573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500,0</w:t>
            </w:r>
          </w:p>
        </w:tc>
      </w:tr>
      <w:tr w:rsidR="00AA3FD3" w:rsidRPr="00AA3FD3" w14:paraId="792A16BC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579FE0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13196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BC33DF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2E197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94663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B22205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73FE46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50 112,3</w:t>
            </w:r>
          </w:p>
        </w:tc>
      </w:tr>
      <w:tr w:rsidR="00AA3FD3" w:rsidRPr="00AA3FD3" w14:paraId="07AB82AE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EB729E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CF434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54FC1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58F85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3D167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6930D9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27E706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13 860,8</w:t>
            </w:r>
          </w:p>
        </w:tc>
      </w:tr>
      <w:tr w:rsidR="00AA3FD3" w:rsidRPr="00AA3FD3" w14:paraId="32598027" w14:textId="77777777" w:rsidTr="00AA3FD3">
        <w:trPr>
          <w:gridAfter w:val="1"/>
          <w:wAfter w:w="22" w:type="dxa"/>
          <w:trHeight w:val="513"/>
        </w:trPr>
        <w:tc>
          <w:tcPr>
            <w:tcW w:w="4248" w:type="dxa"/>
            <w:shd w:val="clear" w:color="auto" w:fill="auto"/>
            <w:vAlign w:val="bottom"/>
            <w:hideMark/>
          </w:tcPr>
          <w:p w14:paraId="59C0FD7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C8972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95C3DC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BA465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28818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FFD9AF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F2ED2C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468,0</w:t>
            </w:r>
          </w:p>
        </w:tc>
      </w:tr>
      <w:tr w:rsidR="00AA3FD3" w:rsidRPr="00AA3FD3" w14:paraId="625AB3EA" w14:textId="77777777" w:rsidTr="00AA3FD3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E9619C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AA3FD3">
              <w:rPr>
                <w:sz w:val="22"/>
                <w:szCs w:val="22"/>
              </w:rPr>
              <w:t>Кемском</w:t>
            </w:r>
            <w:proofErr w:type="spellEnd"/>
            <w:r w:rsidRPr="00AA3FD3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68D22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53AFC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8A942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62342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177651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C6D90D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468,0</w:t>
            </w:r>
          </w:p>
        </w:tc>
      </w:tr>
      <w:tr w:rsidR="00AA3FD3" w:rsidRPr="00AA3FD3" w14:paraId="03A69499" w14:textId="77777777" w:rsidTr="00AA3FD3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CB5051A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91A24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90AF32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1F00F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7445B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BA261D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F90DE2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468,0</w:t>
            </w:r>
          </w:p>
        </w:tc>
      </w:tr>
      <w:tr w:rsidR="00AA3FD3" w:rsidRPr="00AA3FD3" w14:paraId="10D7BCF3" w14:textId="77777777" w:rsidTr="00AA3FD3">
        <w:trPr>
          <w:gridAfter w:val="1"/>
          <w:wAfter w:w="22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89F67A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595D9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D6872D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09E3F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7C4AD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0530173060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C50AD9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E215C1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468,0</w:t>
            </w:r>
          </w:p>
        </w:tc>
      </w:tr>
      <w:tr w:rsidR="00AA3FD3" w:rsidRPr="00AA3FD3" w14:paraId="41C4493D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F7865D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E8698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24901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B8C9D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238D1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AE8018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190240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2 100,2</w:t>
            </w:r>
          </w:p>
        </w:tc>
      </w:tr>
      <w:tr w:rsidR="00AA3FD3" w:rsidRPr="00AA3FD3" w14:paraId="04B6828F" w14:textId="77777777" w:rsidTr="00AA3FD3">
        <w:trPr>
          <w:gridAfter w:val="1"/>
          <w:wAfter w:w="22" w:type="dxa"/>
          <w:trHeight w:val="174"/>
        </w:trPr>
        <w:tc>
          <w:tcPr>
            <w:tcW w:w="4248" w:type="dxa"/>
            <w:shd w:val="clear" w:color="auto" w:fill="auto"/>
            <w:vAlign w:val="bottom"/>
            <w:hideMark/>
          </w:tcPr>
          <w:p w14:paraId="223A715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1A073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C92C9A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4FDAC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87B69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758E1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5D8AEC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2 100,2</w:t>
            </w:r>
          </w:p>
        </w:tc>
      </w:tr>
      <w:tr w:rsidR="00AA3FD3" w:rsidRPr="00AA3FD3" w14:paraId="5E9B6053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8BB4F2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D7CB7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5A5F86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36CB8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2BB50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0800173620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7CD322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609BCC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800,0</w:t>
            </w:r>
          </w:p>
        </w:tc>
      </w:tr>
      <w:tr w:rsidR="00AA3FD3" w:rsidRPr="00AA3FD3" w14:paraId="1A1DDF69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9CB480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97731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B26E97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D71ED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C8240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0800173640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21B2AA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73F7FF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1 300,2</w:t>
            </w:r>
          </w:p>
        </w:tc>
      </w:tr>
      <w:tr w:rsidR="00AA3FD3" w:rsidRPr="00AA3FD3" w14:paraId="3ABAEAFD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710721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F5F05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212097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027F4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D9F7E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80901D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C9928B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702,0</w:t>
            </w:r>
          </w:p>
        </w:tc>
      </w:tr>
      <w:tr w:rsidR="00AA3FD3" w:rsidRPr="00AA3FD3" w14:paraId="3FC33F62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FD5B9D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471CF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2FCC0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2481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853CC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47979A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33BFF7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602,0</w:t>
            </w:r>
          </w:p>
        </w:tc>
      </w:tr>
      <w:tr w:rsidR="00AA3FD3" w:rsidRPr="00AA3FD3" w14:paraId="01B0CAE9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063685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A5E3D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7225E9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9466A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3308A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4DFF5C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EE426C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100,0</w:t>
            </w:r>
          </w:p>
        </w:tc>
      </w:tr>
      <w:tr w:rsidR="00AA3FD3" w:rsidRPr="00AA3FD3" w14:paraId="50FE9409" w14:textId="77777777" w:rsidTr="00AA3FD3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7664F09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6F71B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369FFD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89128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98B80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2D9EA6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D02017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10 590,6</w:t>
            </w:r>
          </w:p>
        </w:tc>
      </w:tr>
      <w:tr w:rsidR="00AA3FD3" w:rsidRPr="00AA3FD3" w14:paraId="7F58E303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182066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3C247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24F9F8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A8D88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86EFD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6AB9AD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060097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10 590,6</w:t>
            </w:r>
          </w:p>
        </w:tc>
      </w:tr>
      <w:tr w:rsidR="00AA3FD3" w:rsidRPr="00AA3FD3" w14:paraId="0A6BEAFC" w14:textId="77777777" w:rsidTr="00AA3FD3">
        <w:trPr>
          <w:gridAfter w:val="1"/>
          <w:wAfter w:w="22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009EBC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A79CC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36ED9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46800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AA0D7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FD288C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AD64D9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10 590,6</w:t>
            </w:r>
          </w:p>
        </w:tc>
      </w:tr>
      <w:tr w:rsidR="00AA3FD3" w:rsidRPr="00AA3FD3" w14:paraId="38E37270" w14:textId="77777777" w:rsidTr="00AA3FD3">
        <w:trPr>
          <w:gridAfter w:val="1"/>
          <w:wAfter w:w="22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922778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A3FD3">
              <w:rPr>
                <w:sz w:val="22"/>
                <w:szCs w:val="22"/>
              </w:rPr>
              <w:t>софинансируемых</w:t>
            </w:r>
            <w:proofErr w:type="spellEnd"/>
            <w:r w:rsidRPr="00AA3FD3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502F7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138BAC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6204A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59B33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121F367483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33D2D6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D04B6B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8 611,8</w:t>
            </w:r>
          </w:p>
        </w:tc>
      </w:tr>
      <w:tr w:rsidR="00AA3FD3" w:rsidRPr="00AA3FD3" w14:paraId="2263E88A" w14:textId="77777777" w:rsidTr="00AA3FD3">
        <w:trPr>
          <w:gridAfter w:val="1"/>
          <w:wAfter w:w="22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8A9FD3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A3FD3">
              <w:rPr>
                <w:sz w:val="22"/>
                <w:szCs w:val="22"/>
              </w:rPr>
              <w:t>софинансируемых</w:t>
            </w:r>
            <w:proofErr w:type="spellEnd"/>
            <w:r w:rsidRPr="00AA3FD3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65031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A34AC2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BE08F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6A1A8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121F367483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B87CAF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382222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1 872,9</w:t>
            </w:r>
          </w:p>
        </w:tc>
      </w:tr>
      <w:tr w:rsidR="00AA3FD3" w:rsidRPr="00AA3FD3" w14:paraId="51356B09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DDCB17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9169C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39352F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E230C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774AB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121F367484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8794BC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05E001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87,0</w:t>
            </w:r>
          </w:p>
        </w:tc>
      </w:tr>
      <w:tr w:rsidR="00AA3FD3" w:rsidRPr="00AA3FD3" w14:paraId="62677165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958107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7C50B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630574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9091B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31D97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121F367484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36F88F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8E7099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18,9</w:t>
            </w:r>
          </w:p>
        </w:tc>
      </w:tr>
      <w:tr w:rsidR="00AA3FD3" w:rsidRPr="00AA3FD3" w14:paraId="1AB478A4" w14:textId="77777777" w:rsidTr="00AA3FD3">
        <w:trPr>
          <w:gridAfter w:val="1"/>
          <w:wAfter w:w="22" w:type="dxa"/>
          <w:trHeight w:val="81"/>
        </w:trPr>
        <w:tc>
          <w:tcPr>
            <w:tcW w:w="4248" w:type="dxa"/>
            <w:shd w:val="clear" w:color="auto" w:fill="auto"/>
            <w:vAlign w:val="bottom"/>
            <w:hideMark/>
          </w:tcPr>
          <w:p w14:paraId="3576087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3039E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29A63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D9486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BC079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77AFF3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49DF45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12 975,4</w:t>
            </w:r>
          </w:p>
        </w:tc>
      </w:tr>
      <w:tr w:rsidR="00AA3FD3" w:rsidRPr="00AA3FD3" w14:paraId="6FFAAA54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884F1CA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3C8D6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0A6D8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18D99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5F5D6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18E139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291D73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9 838,6</w:t>
            </w:r>
          </w:p>
        </w:tc>
      </w:tr>
      <w:tr w:rsidR="00AA3FD3" w:rsidRPr="00AA3FD3" w14:paraId="7401C67B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E65512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E709B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D6D063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93C65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2DD6F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39BD0B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BA3BFC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9 838,6</w:t>
            </w:r>
          </w:p>
        </w:tc>
      </w:tr>
      <w:tr w:rsidR="00AA3FD3" w:rsidRPr="00AA3FD3" w14:paraId="763B8A87" w14:textId="77777777" w:rsidTr="00AA3FD3">
        <w:trPr>
          <w:gridAfter w:val="1"/>
          <w:wAfter w:w="22" w:type="dxa"/>
          <w:trHeight w:val="2325"/>
        </w:trPr>
        <w:tc>
          <w:tcPr>
            <w:tcW w:w="4248" w:type="dxa"/>
            <w:shd w:val="clear" w:color="auto" w:fill="auto"/>
            <w:vAlign w:val="bottom"/>
            <w:hideMark/>
          </w:tcPr>
          <w:p w14:paraId="0328409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41B31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580974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39784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C8400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0800209505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14DB05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C72412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2 375,0</w:t>
            </w:r>
          </w:p>
        </w:tc>
      </w:tr>
      <w:tr w:rsidR="00AA3FD3" w:rsidRPr="00AA3FD3" w14:paraId="025E3D58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53E50F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B4A0D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68B502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8E4E7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651FD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0800271670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982870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F837CF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2 318,4</w:t>
            </w:r>
          </w:p>
        </w:tc>
      </w:tr>
      <w:tr w:rsidR="00AA3FD3" w:rsidRPr="00AA3FD3" w14:paraId="00B6A3EF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464071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722C4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19352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18C3B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19970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EC2E97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68252F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377,5</w:t>
            </w:r>
          </w:p>
        </w:tc>
      </w:tr>
      <w:tr w:rsidR="00AA3FD3" w:rsidRPr="00AA3FD3" w14:paraId="6277F4BC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9BBAA3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7DE82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C3F31C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6649F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30169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0800273720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9DF8FE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0A12E3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4 121,9</w:t>
            </w:r>
          </w:p>
        </w:tc>
      </w:tr>
      <w:tr w:rsidR="00AA3FD3" w:rsidRPr="00AA3FD3" w14:paraId="28BA89C0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EF4C5F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5A426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4B26EC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51218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7F682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0800273730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5CC21B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3358EF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437,8</w:t>
            </w:r>
          </w:p>
        </w:tc>
      </w:tr>
      <w:tr w:rsidR="00AA3FD3" w:rsidRPr="00AA3FD3" w14:paraId="40892B2F" w14:textId="77777777" w:rsidTr="00AA3FD3">
        <w:trPr>
          <w:gridAfter w:val="1"/>
          <w:wAfter w:w="22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743536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E4842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5AE497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456C1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51877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0800273740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6C71F5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00B675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120,5</w:t>
            </w:r>
          </w:p>
        </w:tc>
      </w:tr>
      <w:tr w:rsidR="00AA3FD3" w:rsidRPr="00AA3FD3" w14:paraId="76A2C285" w14:textId="77777777" w:rsidTr="00AA3FD3">
        <w:trPr>
          <w:gridAfter w:val="1"/>
          <w:wAfter w:w="22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94A801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20E04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A48C92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5AA4D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723EE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0800273740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6E4986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AB7C23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87,5</w:t>
            </w:r>
          </w:p>
        </w:tc>
      </w:tr>
      <w:tr w:rsidR="00AA3FD3" w:rsidRPr="00AA3FD3" w14:paraId="68EA4941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D0D62F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9AD1A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F69124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EE691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42354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401C45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2D74E7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3 136,8</w:t>
            </w:r>
          </w:p>
        </w:tc>
      </w:tr>
      <w:tr w:rsidR="00AA3FD3" w:rsidRPr="00AA3FD3" w14:paraId="37F8E415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F091F8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0B3A8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D07D8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6D220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C01D9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03B438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C99810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22,5</w:t>
            </w:r>
          </w:p>
        </w:tc>
      </w:tr>
      <w:tr w:rsidR="00AA3FD3" w:rsidRPr="00AA3FD3" w14:paraId="26FDB7D6" w14:textId="77777777" w:rsidTr="00AA3FD3">
        <w:trPr>
          <w:gridAfter w:val="1"/>
          <w:wAfter w:w="22" w:type="dxa"/>
          <w:trHeight w:val="477"/>
        </w:trPr>
        <w:tc>
          <w:tcPr>
            <w:tcW w:w="4248" w:type="dxa"/>
            <w:shd w:val="clear" w:color="auto" w:fill="auto"/>
            <w:vAlign w:val="bottom"/>
            <w:hideMark/>
          </w:tcPr>
          <w:p w14:paraId="6252C5F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820B8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401B9C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40B87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F0CD3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2FECFF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47C135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2 514,3</w:t>
            </w:r>
          </w:p>
        </w:tc>
      </w:tr>
      <w:tr w:rsidR="00AA3FD3" w:rsidRPr="00AA3FD3" w14:paraId="410AF238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E825A0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C5CD6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46693E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4505C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FC26C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1000074270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C682E4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3C53EE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600,0</w:t>
            </w:r>
          </w:p>
        </w:tc>
      </w:tr>
      <w:tr w:rsidR="00AA3FD3" w:rsidRPr="00AA3FD3" w14:paraId="1C3288AA" w14:textId="77777777" w:rsidTr="00AA3FD3">
        <w:trPr>
          <w:gridAfter w:val="1"/>
          <w:wAfter w:w="22" w:type="dxa"/>
          <w:trHeight w:val="96"/>
        </w:trPr>
        <w:tc>
          <w:tcPr>
            <w:tcW w:w="4248" w:type="dxa"/>
            <w:shd w:val="clear" w:color="auto" w:fill="auto"/>
            <w:vAlign w:val="bottom"/>
            <w:hideMark/>
          </w:tcPr>
          <w:p w14:paraId="5BFB211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30510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4A1812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E4F94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3B1A1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764B85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E011FE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22 112,1</w:t>
            </w:r>
          </w:p>
        </w:tc>
      </w:tr>
      <w:tr w:rsidR="00AA3FD3" w:rsidRPr="00AA3FD3" w14:paraId="0F89A4DE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9B192C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5814B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A205E9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D9AF1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1E858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5F48DA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1EA960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20 004,4</w:t>
            </w:r>
          </w:p>
        </w:tc>
      </w:tr>
      <w:tr w:rsidR="00AA3FD3" w:rsidRPr="00AA3FD3" w14:paraId="7D5232CE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E869FD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AE774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922FB3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0D5D8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CAD6D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DA1EB0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7C21FF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11 405,0</w:t>
            </w:r>
          </w:p>
        </w:tc>
      </w:tr>
      <w:tr w:rsidR="00AA3FD3" w:rsidRPr="00AA3FD3" w14:paraId="60B19DE0" w14:textId="77777777" w:rsidTr="00AA3FD3">
        <w:trPr>
          <w:gridAfter w:val="1"/>
          <w:wAfter w:w="22" w:type="dxa"/>
          <w:trHeight w:val="524"/>
        </w:trPr>
        <w:tc>
          <w:tcPr>
            <w:tcW w:w="4248" w:type="dxa"/>
            <w:shd w:val="clear" w:color="auto" w:fill="auto"/>
            <w:vAlign w:val="bottom"/>
            <w:hideMark/>
          </w:tcPr>
          <w:p w14:paraId="5573F96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32D17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19B545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FE923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3B822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0700173830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0FCC60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C457BF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7 380,0</w:t>
            </w:r>
          </w:p>
        </w:tc>
      </w:tr>
      <w:tr w:rsidR="00AA3FD3" w:rsidRPr="00AA3FD3" w14:paraId="14E4B78C" w14:textId="77777777" w:rsidTr="00AA3FD3">
        <w:trPr>
          <w:gridAfter w:val="1"/>
          <w:wAfter w:w="22" w:type="dxa"/>
          <w:trHeight w:val="142"/>
        </w:trPr>
        <w:tc>
          <w:tcPr>
            <w:tcW w:w="4248" w:type="dxa"/>
            <w:shd w:val="clear" w:color="auto" w:fill="auto"/>
            <w:vAlign w:val="bottom"/>
            <w:hideMark/>
          </w:tcPr>
          <w:p w14:paraId="190290D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7B424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DA9694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39262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78AF8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0700173850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EF3C62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906CC9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1 030,0</w:t>
            </w:r>
          </w:p>
        </w:tc>
      </w:tr>
      <w:tr w:rsidR="00AA3FD3" w:rsidRPr="00AA3FD3" w14:paraId="6D82ECBC" w14:textId="77777777" w:rsidTr="00AA3FD3">
        <w:trPr>
          <w:gridAfter w:val="1"/>
          <w:wAfter w:w="22" w:type="dxa"/>
          <w:trHeight w:val="416"/>
        </w:trPr>
        <w:tc>
          <w:tcPr>
            <w:tcW w:w="4248" w:type="dxa"/>
            <w:shd w:val="clear" w:color="auto" w:fill="auto"/>
            <w:vAlign w:val="bottom"/>
            <w:hideMark/>
          </w:tcPr>
          <w:p w14:paraId="256229F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AA3FD3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AA3FD3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EF98E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FC8CE8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A7BBE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E062D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0700175100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13D78F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E55D2B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2 995,0</w:t>
            </w:r>
          </w:p>
        </w:tc>
      </w:tr>
      <w:tr w:rsidR="00AA3FD3" w:rsidRPr="00AA3FD3" w14:paraId="065834FB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2C0D22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4BAEC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47D35D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86D39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6F3B7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B4828C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A5051A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8 599,4</w:t>
            </w:r>
          </w:p>
        </w:tc>
      </w:tr>
      <w:tr w:rsidR="00AA3FD3" w:rsidRPr="00AA3FD3" w14:paraId="0B928976" w14:textId="77777777" w:rsidTr="00AA3FD3">
        <w:trPr>
          <w:gridAfter w:val="1"/>
          <w:wAfter w:w="22" w:type="dxa"/>
          <w:trHeight w:val="409"/>
        </w:trPr>
        <w:tc>
          <w:tcPr>
            <w:tcW w:w="4248" w:type="dxa"/>
            <w:shd w:val="clear" w:color="auto" w:fill="auto"/>
            <w:vAlign w:val="bottom"/>
            <w:hideMark/>
          </w:tcPr>
          <w:p w14:paraId="00F52A1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5CBB4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88A57F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5E29C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7578D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0700273820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EAA410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48C75D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8 599,4</w:t>
            </w:r>
          </w:p>
        </w:tc>
      </w:tr>
      <w:tr w:rsidR="00AA3FD3" w:rsidRPr="00AA3FD3" w14:paraId="13D95038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FB0361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18732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306E56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9C786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C450FA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96351D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246DEA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2 107,7</w:t>
            </w:r>
          </w:p>
        </w:tc>
      </w:tr>
      <w:tr w:rsidR="00AA3FD3" w:rsidRPr="00AA3FD3" w14:paraId="4CC78F67" w14:textId="77777777" w:rsidTr="00AA3FD3">
        <w:trPr>
          <w:gridAfter w:val="1"/>
          <w:wAfter w:w="22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2E71EC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93A49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61ECDF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D12A2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4B838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9006AB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00BB91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2 107,7</w:t>
            </w:r>
          </w:p>
        </w:tc>
      </w:tr>
      <w:tr w:rsidR="00AA3FD3" w:rsidRPr="00AA3FD3" w14:paraId="492456CC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ED52E2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5919F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C45D34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C612D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CDC51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140F255550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B0E7D9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5F4BDD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1 079,7</w:t>
            </w:r>
          </w:p>
        </w:tc>
      </w:tr>
      <w:tr w:rsidR="00AA3FD3" w:rsidRPr="00AA3FD3" w14:paraId="1D3C4F07" w14:textId="77777777" w:rsidTr="00AA3FD3">
        <w:trPr>
          <w:gridAfter w:val="1"/>
          <w:wAfter w:w="22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12229AA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943B5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5B501F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197BF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B633D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140F255550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0EE6E0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600F17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1 028,0</w:t>
            </w:r>
          </w:p>
        </w:tc>
      </w:tr>
      <w:tr w:rsidR="00AA3FD3" w:rsidRPr="00AA3FD3" w14:paraId="4B1F4EE4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DB08F7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7DA75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489BB4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E16FC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88E90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85F6D1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FE8A56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1 164,0</w:t>
            </w:r>
          </w:p>
        </w:tc>
      </w:tr>
      <w:tr w:rsidR="00AA3FD3" w:rsidRPr="00AA3FD3" w14:paraId="12F8E271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B226A4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5308E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689056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A0C31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6A1E0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50FD5D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B8BF31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1 164,0</w:t>
            </w:r>
          </w:p>
        </w:tc>
      </w:tr>
      <w:tr w:rsidR="00AA3FD3" w:rsidRPr="00AA3FD3" w14:paraId="42F02016" w14:textId="77777777" w:rsidTr="00AA3FD3">
        <w:trPr>
          <w:gridAfter w:val="1"/>
          <w:wAfter w:w="22" w:type="dxa"/>
          <w:trHeight w:val="174"/>
        </w:trPr>
        <w:tc>
          <w:tcPr>
            <w:tcW w:w="4248" w:type="dxa"/>
            <w:shd w:val="clear" w:color="auto" w:fill="auto"/>
            <w:vAlign w:val="bottom"/>
            <w:hideMark/>
          </w:tcPr>
          <w:p w14:paraId="7113C7EA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E9450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60B1D6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73C0C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B83DE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92CBBE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431BB6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1 164,0</w:t>
            </w:r>
          </w:p>
        </w:tc>
      </w:tr>
      <w:tr w:rsidR="00AA3FD3" w:rsidRPr="00AA3FD3" w14:paraId="5DA82890" w14:textId="77777777" w:rsidTr="00AA3FD3">
        <w:trPr>
          <w:gridAfter w:val="1"/>
          <w:wAfter w:w="22" w:type="dxa"/>
          <w:trHeight w:val="694"/>
        </w:trPr>
        <w:tc>
          <w:tcPr>
            <w:tcW w:w="4248" w:type="dxa"/>
            <w:shd w:val="clear" w:color="auto" w:fill="auto"/>
            <w:vAlign w:val="bottom"/>
            <w:hideMark/>
          </w:tcPr>
          <w:p w14:paraId="110BBD84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723C6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B84383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6EBA4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EC22A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0800173610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1F9849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C6018E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1 164,0</w:t>
            </w:r>
          </w:p>
        </w:tc>
      </w:tr>
      <w:tr w:rsidR="00AA3FD3" w:rsidRPr="00AA3FD3" w14:paraId="32B850D7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729039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7A90B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80DA6E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C996A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A58C9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80F435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C981DB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700,0</w:t>
            </w:r>
          </w:p>
        </w:tc>
      </w:tr>
      <w:tr w:rsidR="00AA3FD3" w:rsidRPr="00AA3FD3" w14:paraId="7CB5F00A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40228C3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E2A6D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F2681E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5377C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26F1D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518E2A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6BD06A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700,0</w:t>
            </w:r>
          </w:p>
        </w:tc>
      </w:tr>
      <w:tr w:rsidR="00AA3FD3" w:rsidRPr="00AA3FD3" w14:paraId="144B2C72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AC69DA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99F5D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D79168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62996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A2F1A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41CB42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C3765D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700,0</w:t>
            </w:r>
          </w:p>
        </w:tc>
      </w:tr>
      <w:tr w:rsidR="00AA3FD3" w:rsidRPr="00AA3FD3" w14:paraId="589D71F6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2F4D97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48ACF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D1F37D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AD5BD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A8235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75F8B5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771ECF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700,0</w:t>
            </w:r>
          </w:p>
        </w:tc>
      </w:tr>
      <w:tr w:rsidR="00AA3FD3" w:rsidRPr="00AA3FD3" w14:paraId="1069C529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B29D238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727EB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975150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B50E8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FC22F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0700173780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2D665B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6095E0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700,0</w:t>
            </w:r>
          </w:p>
        </w:tc>
      </w:tr>
      <w:tr w:rsidR="00AA3FD3" w:rsidRPr="00AA3FD3" w14:paraId="3D7DD781" w14:textId="77777777" w:rsidTr="00AA3FD3">
        <w:trPr>
          <w:gridAfter w:val="1"/>
          <w:wAfter w:w="22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4BD5E5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D9A63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BC99D8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AD74A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60E30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4F1DAB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D602BD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32 060,0</w:t>
            </w:r>
          </w:p>
        </w:tc>
      </w:tr>
      <w:tr w:rsidR="00AA3FD3" w:rsidRPr="00AA3FD3" w14:paraId="25114353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FC13CE4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49C62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04493E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EAB97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D90A8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576AFA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53D206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32 060,0</w:t>
            </w:r>
          </w:p>
        </w:tc>
      </w:tr>
      <w:tr w:rsidR="00AA3FD3" w:rsidRPr="00AA3FD3" w14:paraId="7C9E1FEB" w14:textId="77777777" w:rsidTr="00AA3FD3">
        <w:trPr>
          <w:gridAfter w:val="1"/>
          <w:wAfter w:w="22" w:type="dxa"/>
          <w:trHeight w:val="97"/>
        </w:trPr>
        <w:tc>
          <w:tcPr>
            <w:tcW w:w="4248" w:type="dxa"/>
            <w:shd w:val="clear" w:color="auto" w:fill="auto"/>
            <w:vAlign w:val="bottom"/>
            <w:hideMark/>
          </w:tcPr>
          <w:p w14:paraId="22507F33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2C9C4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B73ED9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6F851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5284A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6B7A95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EE89B6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32 060,0</w:t>
            </w:r>
          </w:p>
        </w:tc>
      </w:tr>
      <w:tr w:rsidR="00AA3FD3" w:rsidRPr="00AA3FD3" w14:paraId="3468969F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93B7D58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44864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E09F4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4A0FF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53A65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1220EA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298365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32 060,0</w:t>
            </w:r>
          </w:p>
        </w:tc>
      </w:tr>
      <w:tr w:rsidR="00AA3FD3" w:rsidRPr="00AA3FD3" w14:paraId="7A4672ED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B67196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46040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215F75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BF445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AD6ED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381C82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4E96EA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9 067,0</w:t>
            </w:r>
          </w:p>
        </w:tc>
      </w:tr>
      <w:tr w:rsidR="00AA3FD3" w:rsidRPr="00AA3FD3" w14:paraId="340325AC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BB3D6C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433A5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217E9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02F53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8566C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0210264420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7C5353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39847B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9 067,0</w:t>
            </w:r>
          </w:p>
        </w:tc>
      </w:tr>
      <w:tr w:rsidR="00AA3FD3" w:rsidRPr="00AA3FD3" w14:paraId="6A4EC60D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7C8FF5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F88DD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E67286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86F95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19A3A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9A7237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C086D1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22 993,0</w:t>
            </w:r>
          </w:p>
        </w:tc>
      </w:tr>
      <w:tr w:rsidR="00AA3FD3" w:rsidRPr="00AA3FD3" w14:paraId="59FFC209" w14:textId="77777777" w:rsidTr="00AA3FD3">
        <w:trPr>
          <w:gridAfter w:val="1"/>
          <w:wAfter w:w="22" w:type="dxa"/>
          <w:trHeight w:val="297"/>
        </w:trPr>
        <w:tc>
          <w:tcPr>
            <w:tcW w:w="4248" w:type="dxa"/>
            <w:shd w:val="clear" w:color="auto" w:fill="auto"/>
            <w:vAlign w:val="bottom"/>
            <w:hideMark/>
          </w:tcPr>
          <w:p w14:paraId="6B10DCBA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F0BD0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E8FF63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E5FC9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190DC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0210343250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133763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E4C23A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2 900,0</w:t>
            </w:r>
          </w:p>
        </w:tc>
      </w:tr>
      <w:tr w:rsidR="00AA3FD3" w:rsidRPr="00AA3FD3" w14:paraId="3EDEC10F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3C3B85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84097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26B2F7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087B8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7917E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0210374430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D96FBF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44D270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19 368,0</w:t>
            </w:r>
          </w:p>
        </w:tc>
      </w:tr>
      <w:tr w:rsidR="00AA3FD3" w:rsidRPr="00AA3FD3" w14:paraId="120670E3" w14:textId="77777777" w:rsidTr="00AA3FD3">
        <w:trPr>
          <w:gridAfter w:val="1"/>
          <w:wAfter w:w="22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2A138EA" w14:textId="77777777" w:rsidR="00AA3FD3" w:rsidRPr="00AA3FD3" w:rsidRDefault="00AA3FD3" w:rsidP="00AA3FD3">
            <w:pPr>
              <w:spacing w:after="0"/>
            </w:pPr>
            <w:proofErr w:type="spellStart"/>
            <w:r w:rsidRPr="00AA3FD3">
              <w:rPr>
                <w:sz w:val="22"/>
                <w:szCs w:val="22"/>
              </w:rPr>
              <w:t>Софинансирование</w:t>
            </w:r>
            <w:proofErr w:type="spellEnd"/>
            <w:r w:rsidRPr="00AA3FD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11220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253492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2A293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7C314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02103S3250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37AFB6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00CB19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725,0</w:t>
            </w:r>
          </w:p>
        </w:tc>
      </w:tr>
      <w:tr w:rsidR="00AA3FD3" w:rsidRPr="00AA3FD3" w14:paraId="02706EDF" w14:textId="77777777" w:rsidTr="00AA3FD3">
        <w:trPr>
          <w:gridAfter w:val="1"/>
          <w:wAfter w:w="22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C25655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ACBEB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B1E9BE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50943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52AF8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525056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84CB96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266,0</w:t>
            </w:r>
          </w:p>
        </w:tc>
      </w:tr>
      <w:tr w:rsidR="00AA3FD3" w:rsidRPr="00AA3FD3" w14:paraId="3D319037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E5A101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2738B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BB79B7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D4466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9CAD6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CB57B7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94F95C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95,0</w:t>
            </w:r>
          </w:p>
        </w:tc>
      </w:tr>
      <w:tr w:rsidR="00AA3FD3" w:rsidRPr="00AA3FD3" w14:paraId="6D841710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1766C2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206D7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214186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F97E7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755A8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61F731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F8E349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95,0</w:t>
            </w:r>
          </w:p>
        </w:tc>
      </w:tr>
      <w:tr w:rsidR="00AA3FD3" w:rsidRPr="00AA3FD3" w14:paraId="4250BF44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F759FF8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86E14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77E630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AAAAE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6B87A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44112A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F754E7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95,0</w:t>
            </w:r>
          </w:p>
        </w:tc>
      </w:tr>
      <w:tr w:rsidR="00AA3FD3" w:rsidRPr="00AA3FD3" w14:paraId="15A9CC5A" w14:textId="77777777" w:rsidTr="00AA3FD3">
        <w:trPr>
          <w:gridAfter w:val="1"/>
          <w:wAfter w:w="22" w:type="dxa"/>
          <w:trHeight w:val="174"/>
        </w:trPr>
        <w:tc>
          <w:tcPr>
            <w:tcW w:w="4248" w:type="dxa"/>
            <w:shd w:val="clear" w:color="auto" w:fill="auto"/>
            <w:vAlign w:val="bottom"/>
            <w:hideMark/>
          </w:tcPr>
          <w:p w14:paraId="2EC673D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56B44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F4FECD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3D485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0D552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48966D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63AB7C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95,0</w:t>
            </w:r>
          </w:p>
        </w:tc>
      </w:tr>
      <w:tr w:rsidR="00AA3FD3" w:rsidRPr="00AA3FD3" w14:paraId="577020C2" w14:textId="77777777" w:rsidTr="00AA3FD3">
        <w:trPr>
          <w:gridAfter w:val="1"/>
          <w:wAfter w:w="22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E1157D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64717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A625E5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CAF81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9C702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0410184900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7888F2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CE850C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95,0</w:t>
            </w:r>
          </w:p>
        </w:tc>
      </w:tr>
      <w:tr w:rsidR="00AA3FD3" w:rsidRPr="00AA3FD3" w14:paraId="0AAAC897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3A5A858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37E0B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BB5389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486D0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8B17D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61E170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B655CE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171,0</w:t>
            </w:r>
          </w:p>
        </w:tc>
      </w:tr>
      <w:tr w:rsidR="00AA3FD3" w:rsidRPr="00AA3FD3" w14:paraId="4F0A6C47" w14:textId="77777777" w:rsidTr="00AA3FD3">
        <w:trPr>
          <w:gridAfter w:val="1"/>
          <w:wAfter w:w="22" w:type="dxa"/>
          <w:trHeight w:val="99"/>
        </w:trPr>
        <w:tc>
          <w:tcPr>
            <w:tcW w:w="4248" w:type="dxa"/>
            <w:shd w:val="clear" w:color="auto" w:fill="auto"/>
            <w:vAlign w:val="bottom"/>
            <w:hideMark/>
          </w:tcPr>
          <w:p w14:paraId="54DE103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1FD84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EB909A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B396F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B473F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CD11DC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D700F5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171,0</w:t>
            </w:r>
          </w:p>
        </w:tc>
      </w:tr>
      <w:tr w:rsidR="00AA3FD3" w:rsidRPr="00AA3FD3" w14:paraId="0C1C7965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DE8C59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F238D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87B159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F78C3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CAA4F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428990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482E1C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171,0</w:t>
            </w:r>
          </w:p>
        </w:tc>
      </w:tr>
      <w:tr w:rsidR="00AA3FD3" w:rsidRPr="00AA3FD3" w14:paraId="4474C6FA" w14:textId="77777777" w:rsidTr="00AA3FD3">
        <w:trPr>
          <w:gridAfter w:val="1"/>
          <w:wAfter w:w="22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B69D2F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CEF4D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F93D54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69608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A8F82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B45CE2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002BF6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171,0</w:t>
            </w:r>
          </w:p>
        </w:tc>
      </w:tr>
      <w:tr w:rsidR="00AA3FD3" w:rsidRPr="00AA3FD3" w14:paraId="4C77D05B" w14:textId="77777777" w:rsidTr="00AA3FD3">
        <w:trPr>
          <w:gridAfter w:val="1"/>
          <w:wAfter w:w="22" w:type="dxa"/>
          <w:trHeight w:val="199"/>
        </w:trPr>
        <w:tc>
          <w:tcPr>
            <w:tcW w:w="4248" w:type="dxa"/>
            <w:shd w:val="clear" w:color="auto" w:fill="auto"/>
            <w:vAlign w:val="bottom"/>
            <w:hideMark/>
          </w:tcPr>
          <w:p w14:paraId="4F023D63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F9CD4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1447C6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66297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51286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0410185030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987A23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36673D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171,0</w:t>
            </w:r>
          </w:p>
        </w:tc>
      </w:tr>
      <w:tr w:rsidR="00AA3FD3" w:rsidRPr="00AA3FD3" w14:paraId="44336D0D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2B81228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175FD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FC505D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7EB6B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33821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F1355E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3D3175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200,0</w:t>
            </w:r>
          </w:p>
        </w:tc>
      </w:tr>
      <w:tr w:rsidR="00AA3FD3" w:rsidRPr="00AA3FD3" w14:paraId="51921EFA" w14:textId="77777777" w:rsidTr="00AA3FD3">
        <w:trPr>
          <w:gridAfter w:val="1"/>
          <w:wAfter w:w="22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3EB5CA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4E065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5761F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556F6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A0CC1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9C2753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418416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200,0</w:t>
            </w:r>
          </w:p>
        </w:tc>
      </w:tr>
      <w:tr w:rsidR="00AA3FD3" w:rsidRPr="00AA3FD3" w14:paraId="7B864EB3" w14:textId="77777777" w:rsidTr="00AA3FD3">
        <w:trPr>
          <w:gridAfter w:val="1"/>
          <w:wAfter w:w="22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DBB41B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D62FE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AF9748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F872A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53441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1000064291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166FA0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692745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200,0</w:t>
            </w:r>
          </w:p>
        </w:tc>
      </w:tr>
      <w:tr w:rsidR="00AA3FD3" w:rsidRPr="00AA3FD3" w14:paraId="31134188" w14:textId="77777777" w:rsidTr="00AA3FD3">
        <w:trPr>
          <w:trHeight w:val="225"/>
        </w:trPr>
        <w:tc>
          <w:tcPr>
            <w:tcW w:w="8127" w:type="dxa"/>
            <w:gridSpan w:val="7"/>
            <w:shd w:val="clear" w:color="auto" w:fill="auto"/>
            <w:vAlign w:val="bottom"/>
            <w:hideMark/>
          </w:tcPr>
          <w:p w14:paraId="6A861718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ИТОГО: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530ED7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111 351,9</w:t>
            </w:r>
          </w:p>
        </w:tc>
      </w:tr>
    </w:tbl>
    <w:p w14:paraId="4AC5BA93" w14:textId="77777777" w:rsidR="00AA3FD3" w:rsidRPr="00AA3FD3" w:rsidRDefault="00AA3FD3" w:rsidP="00AA3FD3">
      <w:pPr>
        <w:spacing w:after="0"/>
        <w:ind w:firstLine="539"/>
        <w:rPr>
          <w:rFonts w:eastAsia="Calibri"/>
          <w:lang w:eastAsia="en-US"/>
        </w:rPr>
      </w:pPr>
    </w:p>
    <w:p w14:paraId="1E936DC6" w14:textId="77777777" w:rsidR="00AA3FD3" w:rsidRPr="00AA3FD3" w:rsidRDefault="00AA3FD3" w:rsidP="00AA3FD3">
      <w:pPr>
        <w:spacing w:after="0"/>
        <w:ind w:firstLine="539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5)  приложение 5 изложить в следующей редакции:</w:t>
      </w:r>
    </w:p>
    <w:p w14:paraId="18E70CA4" w14:textId="77777777" w:rsidR="00AA3FD3" w:rsidRPr="00AA3FD3" w:rsidRDefault="00AA3FD3" w:rsidP="00AA3FD3">
      <w:pPr>
        <w:spacing w:after="0"/>
        <w:ind w:right="-142" w:firstLine="539"/>
        <w:jc w:val="center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                                                                                                                    </w:t>
      </w:r>
    </w:p>
    <w:p w14:paraId="72DC9C88" w14:textId="77777777" w:rsidR="00AA3FD3" w:rsidRPr="00AA3FD3" w:rsidRDefault="00AA3FD3" w:rsidP="00AA3FD3">
      <w:pPr>
        <w:spacing w:after="0"/>
        <w:ind w:right="-1"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«Приложение 5</w:t>
      </w:r>
    </w:p>
    <w:p w14:paraId="146E0D03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к решению Совета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</w:t>
      </w:r>
    </w:p>
    <w:p w14:paraId="5CF5EC74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«О бюджете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на 2024 год </w:t>
      </w:r>
    </w:p>
    <w:p w14:paraId="617CF91A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lastRenderedPageBreak/>
        <w:t>и плановый период 2025 и 2026 годов»</w:t>
      </w:r>
    </w:p>
    <w:p w14:paraId="126D47EB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от 25.12.2023 года № 5-25/125</w:t>
      </w:r>
    </w:p>
    <w:p w14:paraId="056CC450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 </w:t>
      </w:r>
      <w:proofErr w:type="gramStart"/>
      <w:r w:rsidRPr="00AA3FD3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38B3DE8B" w14:textId="77777777" w:rsidR="00AA3FD3" w:rsidRPr="00AA3FD3" w:rsidRDefault="00AA3FD3" w:rsidP="00AA3FD3">
      <w:pPr>
        <w:spacing w:after="0"/>
        <w:jc w:val="right"/>
        <w:rPr>
          <w:rFonts w:eastAsia="Calibri"/>
          <w:bCs/>
        </w:rPr>
      </w:pPr>
      <w:r w:rsidRPr="00AA3FD3">
        <w:rPr>
          <w:rFonts w:eastAsia="Calibri"/>
          <w:lang w:eastAsia="en-US"/>
        </w:rPr>
        <w:t>от 07.08.2024 № 5-30/139)</w:t>
      </w:r>
    </w:p>
    <w:p w14:paraId="676D5E26" w14:textId="77777777" w:rsidR="00AA3FD3" w:rsidRPr="00AA3FD3" w:rsidRDefault="00AA3FD3" w:rsidP="00AA3FD3">
      <w:pPr>
        <w:spacing w:after="0"/>
        <w:jc w:val="center"/>
        <w:rPr>
          <w:rFonts w:eastAsia="Calibri"/>
          <w:bCs/>
        </w:rPr>
      </w:pPr>
      <w:r w:rsidRPr="00AA3FD3">
        <w:rPr>
          <w:rFonts w:eastAsia="Calibri"/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AA3FD3">
        <w:rPr>
          <w:rFonts w:eastAsia="Calibri"/>
          <w:bCs/>
        </w:rPr>
        <w:t>видов расходов классификации расходов бюджетов</w:t>
      </w:r>
      <w:proofErr w:type="gramEnd"/>
      <w:r w:rsidRPr="00AA3FD3">
        <w:rPr>
          <w:rFonts w:eastAsia="Calibri"/>
          <w:bCs/>
        </w:rPr>
        <w:t xml:space="preserve"> на 2024 год</w:t>
      </w:r>
    </w:p>
    <w:p w14:paraId="69C1C7F8" w14:textId="77777777" w:rsidR="00AA3FD3" w:rsidRPr="00AA3FD3" w:rsidRDefault="00AA3FD3" w:rsidP="00AA3FD3">
      <w:pPr>
        <w:spacing w:after="0"/>
        <w:jc w:val="center"/>
        <w:rPr>
          <w:rFonts w:eastAsia="Calibri"/>
          <w:bCs/>
        </w:rPr>
      </w:pPr>
    </w:p>
    <w:p w14:paraId="4A217213" w14:textId="77777777" w:rsidR="00AA3FD3" w:rsidRPr="00AA3FD3" w:rsidRDefault="00AA3FD3" w:rsidP="00AA3FD3">
      <w:pPr>
        <w:spacing w:after="0"/>
        <w:jc w:val="right"/>
        <w:rPr>
          <w:rFonts w:eastAsia="Calibri"/>
          <w:sz w:val="20"/>
          <w:szCs w:val="20"/>
        </w:rPr>
      </w:pPr>
      <w:r w:rsidRPr="00AA3FD3">
        <w:rPr>
          <w:rFonts w:eastAsia="Calibri"/>
          <w:sz w:val="20"/>
          <w:szCs w:val="20"/>
        </w:rPr>
        <w:t>(тыс. рублей)</w:t>
      </w:r>
    </w:p>
    <w:tbl>
      <w:tblPr>
        <w:tblW w:w="9359" w:type="dxa"/>
        <w:tblInd w:w="113" w:type="dxa"/>
        <w:tblLook w:val="04A0" w:firstRow="1" w:lastRow="0" w:firstColumn="1" w:lastColumn="0" w:noHBand="0" w:noVBand="1"/>
      </w:tblPr>
      <w:tblGrid>
        <w:gridCol w:w="4957"/>
        <w:gridCol w:w="597"/>
        <w:gridCol w:w="597"/>
        <w:gridCol w:w="1353"/>
        <w:gridCol w:w="601"/>
        <w:gridCol w:w="7"/>
        <w:gridCol w:w="1240"/>
        <w:gridCol w:w="7"/>
      </w:tblGrid>
      <w:tr w:rsidR="00AA3FD3" w:rsidRPr="00AA3FD3" w14:paraId="1E072D18" w14:textId="77777777" w:rsidTr="00AA3FD3">
        <w:trPr>
          <w:gridAfter w:val="1"/>
          <w:wAfter w:w="7" w:type="dxa"/>
          <w:trHeight w:val="3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1BD9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F83F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Раз</w:t>
            </w:r>
          </w:p>
          <w:p w14:paraId="1C4A6D5F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 xml:space="preserve">дел 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8743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Под</w:t>
            </w:r>
          </w:p>
          <w:p w14:paraId="6F1C068E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раз</w:t>
            </w:r>
          </w:p>
          <w:p w14:paraId="2134611C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3BD2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E087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 xml:space="preserve">Вид </w:t>
            </w:r>
          </w:p>
          <w:p w14:paraId="65B74A9F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рас</w:t>
            </w:r>
          </w:p>
          <w:p w14:paraId="43B69CB7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хо</w:t>
            </w:r>
          </w:p>
          <w:p w14:paraId="4FA6E1FC" w14:textId="77777777" w:rsidR="00AA3FD3" w:rsidRPr="00AA3FD3" w:rsidRDefault="00AA3FD3" w:rsidP="00AA3FD3">
            <w:pPr>
              <w:spacing w:after="0"/>
              <w:jc w:val="center"/>
            </w:pPr>
            <w:proofErr w:type="spellStart"/>
            <w:r w:rsidRPr="00AA3FD3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61A7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 xml:space="preserve">Сумма </w:t>
            </w:r>
          </w:p>
        </w:tc>
      </w:tr>
      <w:tr w:rsidR="00AA3FD3" w:rsidRPr="00AA3FD3" w14:paraId="125D3714" w14:textId="77777777" w:rsidTr="00AA3FD3">
        <w:trPr>
          <w:gridAfter w:val="1"/>
          <w:wAfter w:w="7" w:type="dxa"/>
          <w:trHeight w:val="276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BB00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BB34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8951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B096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1AE5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AA11" w14:textId="77777777" w:rsidR="00AA3FD3" w:rsidRPr="00AA3FD3" w:rsidRDefault="00AA3FD3" w:rsidP="00AA3FD3">
            <w:pPr>
              <w:spacing w:after="0"/>
              <w:jc w:val="left"/>
            </w:pPr>
          </w:p>
        </w:tc>
      </w:tr>
      <w:tr w:rsidR="00AA3FD3" w:rsidRPr="00AA3FD3" w14:paraId="303C7747" w14:textId="77777777" w:rsidTr="00AA3FD3">
        <w:trPr>
          <w:gridAfter w:val="1"/>
          <w:wAfter w:w="7" w:type="dxa"/>
          <w:trHeight w:val="63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B922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100B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1C6F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AF22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78E7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0FAF" w14:textId="77777777" w:rsidR="00AA3FD3" w:rsidRPr="00AA3FD3" w:rsidRDefault="00AA3FD3" w:rsidP="00AA3FD3">
            <w:pPr>
              <w:spacing w:after="0"/>
              <w:jc w:val="left"/>
            </w:pPr>
          </w:p>
        </w:tc>
      </w:tr>
      <w:tr w:rsidR="00AA3FD3" w:rsidRPr="00AA3FD3" w14:paraId="710377A2" w14:textId="77777777" w:rsidTr="00AA3FD3">
        <w:trPr>
          <w:gridAfter w:val="1"/>
          <w:wAfter w:w="7" w:type="dxa"/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BC4E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CA30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62B6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C0B4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720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A966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6</w:t>
            </w:r>
          </w:p>
        </w:tc>
      </w:tr>
      <w:tr w:rsidR="00AA3FD3" w:rsidRPr="00AA3FD3" w14:paraId="7DC6ACC8" w14:textId="77777777" w:rsidTr="00AA3FD3">
        <w:trPr>
          <w:gridAfter w:val="1"/>
          <w:wAfter w:w="7" w:type="dxa"/>
          <w:trHeight w:val="213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D1169E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8E7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AEF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3E7A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898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537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7 188,2</w:t>
            </w:r>
          </w:p>
        </w:tc>
      </w:tr>
      <w:tr w:rsidR="00AA3FD3" w:rsidRPr="00AA3FD3" w14:paraId="2BF85D29" w14:textId="77777777" w:rsidTr="00AA3FD3">
        <w:trPr>
          <w:gridAfter w:val="1"/>
          <w:wAfter w:w="7" w:type="dxa"/>
          <w:trHeight w:val="538"/>
        </w:trPr>
        <w:tc>
          <w:tcPr>
            <w:tcW w:w="4957" w:type="dxa"/>
            <w:shd w:val="clear" w:color="auto" w:fill="auto"/>
            <w:vAlign w:val="bottom"/>
            <w:hideMark/>
          </w:tcPr>
          <w:p w14:paraId="49DF6978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DE015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E5BA1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212EF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513AA6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E7DD24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864,9</w:t>
            </w:r>
          </w:p>
        </w:tc>
      </w:tr>
      <w:tr w:rsidR="00AA3FD3" w:rsidRPr="00AA3FD3" w14:paraId="57F0AFF7" w14:textId="77777777" w:rsidTr="00AA3FD3">
        <w:trPr>
          <w:gridAfter w:val="1"/>
          <w:wAfter w:w="7" w:type="dxa"/>
          <w:trHeight w:val="368"/>
        </w:trPr>
        <w:tc>
          <w:tcPr>
            <w:tcW w:w="4957" w:type="dxa"/>
            <w:shd w:val="clear" w:color="auto" w:fill="auto"/>
            <w:vAlign w:val="bottom"/>
            <w:hideMark/>
          </w:tcPr>
          <w:p w14:paraId="721ABB4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901E7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EC81A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36009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7C25BE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64D8B9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726,4</w:t>
            </w:r>
          </w:p>
        </w:tc>
      </w:tr>
      <w:tr w:rsidR="00AA3FD3" w:rsidRPr="00AA3FD3" w14:paraId="4481EAAC" w14:textId="77777777" w:rsidTr="00AA3FD3">
        <w:trPr>
          <w:gridAfter w:val="1"/>
          <w:wAfter w:w="7" w:type="dxa"/>
          <w:trHeight w:val="355"/>
        </w:trPr>
        <w:tc>
          <w:tcPr>
            <w:tcW w:w="4957" w:type="dxa"/>
            <w:shd w:val="clear" w:color="auto" w:fill="auto"/>
            <w:vAlign w:val="bottom"/>
            <w:hideMark/>
          </w:tcPr>
          <w:p w14:paraId="479B7298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87FF3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56E48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8AF3E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EBCAAD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6F372A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138,5</w:t>
            </w:r>
          </w:p>
        </w:tc>
      </w:tr>
      <w:tr w:rsidR="00AA3FD3" w:rsidRPr="00AA3FD3" w14:paraId="721CE26D" w14:textId="77777777" w:rsidTr="00AA3FD3">
        <w:trPr>
          <w:gridAfter w:val="1"/>
          <w:wAfter w:w="7" w:type="dxa"/>
          <w:trHeight w:val="185"/>
        </w:trPr>
        <w:tc>
          <w:tcPr>
            <w:tcW w:w="4957" w:type="dxa"/>
            <w:shd w:val="clear" w:color="auto" w:fill="auto"/>
            <w:vAlign w:val="bottom"/>
            <w:hideMark/>
          </w:tcPr>
          <w:p w14:paraId="4714B44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55FCC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CF8CC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596FE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826306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C1BD09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2,0</w:t>
            </w:r>
          </w:p>
        </w:tc>
      </w:tr>
      <w:tr w:rsidR="00AA3FD3" w:rsidRPr="00AA3FD3" w14:paraId="7E97220E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9275FB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8ED8F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25BF5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2A370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1000042140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E8D2FB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96CD0E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2,0</w:t>
            </w:r>
          </w:p>
        </w:tc>
      </w:tr>
      <w:tr w:rsidR="00AA3FD3" w:rsidRPr="00AA3FD3" w14:paraId="65B25281" w14:textId="77777777" w:rsidTr="00AA3FD3">
        <w:trPr>
          <w:gridAfter w:val="1"/>
          <w:wAfter w:w="7" w:type="dxa"/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070261C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6D0DE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BAC96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CE667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83EB36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87683F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519,8</w:t>
            </w:r>
          </w:p>
        </w:tc>
      </w:tr>
      <w:tr w:rsidR="00AA3FD3" w:rsidRPr="00AA3FD3" w14:paraId="216F3206" w14:textId="77777777" w:rsidTr="00AA3FD3">
        <w:trPr>
          <w:gridAfter w:val="1"/>
          <w:wAfter w:w="7" w:type="dxa"/>
          <w:trHeight w:val="223"/>
        </w:trPr>
        <w:tc>
          <w:tcPr>
            <w:tcW w:w="4957" w:type="dxa"/>
            <w:shd w:val="clear" w:color="auto" w:fill="auto"/>
            <w:vAlign w:val="bottom"/>
            <w:hideMark/>
          </w:tcPr>
          <w:p w14:paraId="051417A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DC0DA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048B0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571B0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1000071080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0B3F8C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880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35C27C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519,8</w:t>
            </w:r>
          </w:p>
        </w:tc>
      </w:tr>
      <w:tr w:rsidR="00AA3FD3" w:rsidRPr="00AA3FD3" w14:paraId="78B1ACEB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1DEC82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B14DF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08053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BD1A0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E9D1CF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C6E25E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100,0</w:t>
            </w:r>
          </w:p>
        </w:tc>
      </w:tr>
      <w:tr w:rsidR="00AA3FD3" w:rsidRPr="00AA3FD3" w14:paraId="69958C01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3439993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676CF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CB8A3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82DF1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1000071100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FB621A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936778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100,0</w:t>
            </w:r>
          </w:p>
        </w:tc>
      </w:tr>
      <w:tr w:rsidR="00AA3FD3" w:rsidRPr="00AA3FD3" w14:paraId="76185384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928E12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52400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6F227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8AD5F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140878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39B40F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5 701,4</w:t>
            </w:r>
          </w:p>
        </w:tc>
      </w:tr>
      <w:tr w:rsidR="00AA3FD3" w:rsidRPr="00AA3FD3" w14:paraId="47CC9120" w14:textId="77777777" w:rsidTr="00AA3FD3">
        <w:trPr>
          <w:gridAfter w:val="1"/>
          <w:wAfter w:w="7" w:type="dxa"/>
          <w:trHeight w:val="747"/>
        </w:trPr>
        <w:tc>
          <w:tcPr>
            <w:tcW w:w="4957" w:type="dxa"/>
            <w:shd w:val="clear" w:color="auto" w:fill="auto"/>
            <w:vAlign w:val="bottom"/>
            <w:hideMark/>
          </w:tcPr>
          <w:p w14:paraId="1E48DE9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905FE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BD312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14BE8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8DD1A0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53C5D1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3 969,2</w:t>
            </w:r>
          </w:p>
        </w:tc>
      </w:tr>
      <w:tr w:rsidR="00AA3FD3" w:rsidRPr="00AA3FD3" w14:paraId="4A7F9752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DE85AE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F5424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FCE4F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E836D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38C938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305399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140,9</w:t>
            </w:r>
          </w:p>
        </w:tc>
      </w:tr>
      <w:tr w:rsidR="00AA3FD3" w:rsidRPr="00AA3FD3" w14:paraId="12C9159C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BDCFE7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1B786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E7828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865C5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991486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593665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36,0</w:t>
            </w:r>
          </w:p>
        </w:tc>
      </w:tr>
      <w:tr w:rsidR="00AA3FD3" w:rsidRPr="00AA3FD3" w14:paraId="6B5B4D5F" w14:textId="77777777" w:rsidTr="00AA3FD3">
        <w:trPr>
          <w:gridAfter w:val="1"/>
          <w:wAfter w:w="7" w:type="dxa"/>
          <w:trHeight w:val="234"/>
        </w:trPr>
        <w:tc>
          <w:tcPr>
            <w:tcW w:w="4957" w:type="dxa"/>
            <w:shd w:val="clear" w:color="auto" w:fill="auto"/>
            <w:vAlign w:val="bottom"/>
            <w:hideMark/>
          </w:tcPr>
          <w:p w14:paraId="474EAF8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B0AE2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16CFE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32F62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0530173060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919640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E1FF73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105,0</w:t>
            </w:r>
          </w:p>
        </w:tc>
      </w:tr>
      <w:tr w:rsidR="00AA3FD3" w:rsidRPr="00AA3FD3" w14:paraId="1DE5413C" w14:textId="77777777" w:rsidTr="00AA3FD3">
        <w:trPr>
          <w:gridAfter w:val="1"/>
          <w:wAfter w:w="7" w:type="dxa"/>
          <w:trHeight w:val="381"/>
        </w:trPr>
        <w:tc>
          <w:tcPr>
            <w:tcW w:w="4957" w:type="dxa"/>
            <w:shd w:val="clear" w:color="auto" w:fill="auto"/>
            <w:vAlign w:val="bottom"/>
            <w:hideMark/>
          </w:tcPr>
          <w:p w14:paraId="28B41A4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616E9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DB507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A9FFD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0C9314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173432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20,0</w:t>
            </w:r>
          </w:p>
        </w:tc>
      </w:tr>
      <w:tr w:rsidR="00AA3FD3" w:rsidRPr="00AA3FD3" w14:paraId="4B972303" w14:textId="77777777" w:rsidTr="00AA3FD3">
        <w:trPr>
          <w:gridAfter w:val="1"/>
          <w:wAfter w:w="7" w:type="dxa"/>
          <w:trHeight w:val="224"/>
        </w:trPr>
        <w:tc>
          <w:tcPr>
            <w:tcW w:w="4957" w:type="dxa"/>
            <w:shd w:val="clear" w:color="auto" w:fill="auto"/>
            <w:vAlign w:val="bottom"/>
            <w:hideMark/>
          </w:tcPr>
          <w:p w14:paraId="7F04687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AA3FD3">
              <w:rPr>
                <w:sz w:val="22"/>
                <w:szCs w:val="22"/>
              </w:rPr>
              <w:t>софинансируемых</w:t>
            </w:r>
            <w:proofErr w:type="spellEnd"/>
            <w:r w:rsidRPr="00AA3FD3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29B7D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7E759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7119E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9FCD2F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3374D2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0,1</w:t>
            </w:r>
          </w:p>
        </w:tc>
      </w:tr>
      <w:tr w:rsidR="00AA3FD3" w:rsidRPr="00AA3FD3" w14:paraId="6CD59408" w14:textId="77777777" w:rsidTr="00AA3FD3">
        <w:trPr>
          <w:gridAfter w:val="1"/>
          <w:wAfter w:w="7" w:type="dxa"/>
          <w:trHeight w:val="197"/>
        </w:trPr>
        <w:tc>
          <w:tcPr>
            <w:tcW w:w="4957" w:type="dxa"/>
            <w:shd w:val="clear" w:color="auto" w:fill="auto"/>
            <w:vAlign w:val="bottom"/>
            <w:hideMark/>
          </w:tcPr>
          <w:p w14:paraId="0027082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6F8BE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56829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DDD91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CDD29C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B98B7F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224,0</w:t>
            </w:r>
          </w:p>
        </w:tc>
      </w:tr>
      <w:tr w:rsidR="00AA3FD3" w:rsidRPr="00AA3FD3" w14:paraId="38EA62E2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89CDDE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FAEA6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FE227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7D14E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197F4D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D99309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412,3</w:t>
            </w:r>
          </w:p>
        </w:tc>
      </w:tr>
      <w:tr w:rsidR="00AA3FD3" w:rsidRPr="00AA3FD3" w14:paraId="6D2BAC4B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2E03C5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78817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0BAF9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5BE2EA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1000072030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41CE12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2F7881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794,0</w:t>
            </w:r>
          </w:p>
        </w:tc>
      </w:tr>
      <w:tr w:rsidR="00AA3FD3" w:rsidRPr="00AA3FD3" w14:paraId="2295D786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F7DBB53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88364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97BE9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77EE3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8FB814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39ABEC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2 100,0</w:t>
            </w:r>
          </w:p>
        </w:tc>
      </w:tr>
      <w:tr w:rsidR="00AA3FD3" w:rsidRPr="00AA3FD3" w14:paraId="34BE58D3" w14:textId="77777777" w:rsidTr="00AA3FD3">
        <w:trPr>
          <w:gridAfter w:val="1"/>
          <w:wAfter w:w="7" w:type="dxa"/>
          <w:trHeight w:val="173"/>
        </w:trPr>
        <w:tc>
          <w:tcPr>
            <w:tcW w:w="4957" w:type="dxa"/>
            <w:shd w:val="clear" w:color="auto" w:fill="auto"/>
            <w:vAlign w:val="bottom"/>
            <w:hideMark/>
          </w:tcPr>
          <w:p w14:paraId="6979F37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7EEB0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0A9B7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FA379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53340C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A499AA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2 100,0</w:t>
            </w:r>
          </w:p>
        </w:tc>
      </w:tr>
      <w:tr w:rsidR="00AA3FD3" w:rsidRPr="00AA3FD3" w14:paraId="781C94F2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56268E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60108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661ED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BA399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0600172200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23FDF4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7663C1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2 100,0</w:t>
            </w:r>
          </w:p>
        </w:tc>
      </w:tr>
      <w:tr w:rsidR="00AA3FD3" w:rsidRPr="00AA3FD3" w14:paraId="7AB05EBF" w14:textId="77777777" w:rsidTr="00AA3FD3">
        <w:trPr>
          <w:gridAfter w:val="1"/>
          <w:wAfter w:w="7" w:type="dxa"/>
          <w:trHeight w:val="330"/>
        </w:trPr>
        <w:tc>
          <w:tcPr>
            <w:tcW w:w="4957" w:type="dxa"/>
            <w:shd w:val="clear" w:color="auto" w:fill="auto"/>
            <w:vAlign w:val="bottom"/>
            <w:hideMark/>
          </w:tcPr>
          <w:p w14:paraId="7B8B108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052A2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2F462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A234A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7CAF49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016EDD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18 725,4</w:t>
            </w:r>
          </w:p>
        </w:tc>
      </w:tr>
      <w:tr w:rsidR="00AA3FD3" w:rsidRPr="00AA3FD3" w14:paraId="43E6C72E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B2FC45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8B25E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38E30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6A8FE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71EB31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FCA032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18 225,4</w:t>
            </w:r>
          </w:p>
        </w:tc>
      </w:tr>
      <w:tr w:rsidR="00AA3FD3" w:rsidRPr="00AA3FD3" w14:paraId="5847F42C" w14:textId="77777777" w:rsidTr="00AA3FD3">
        <w:trPr>
          <w:gridAfter w:val="1"/>
          <w:wAfter w:w="7" w:type="dxa"/>
          <w:trHeight w:val="406"/>
        </w:trPr>
        <w:tc>
          <w:tcPr>
            <w:tcW w:w="4957" w:type="dxa"/>
            <w:shd w:val="clear" w:color="auto" w:fill="auto"/>
            <w:vAlign w:val="bottom"/>
            <w:hideMark/>
          </w:tcPr>
          <w:p w14:paraId="0774006A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4087A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A1AEE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C05A9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1100173210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D6132C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4E675F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10 890,0</w:t>
            </w:r>
          </w:p>
        </w:tc>
      </w:tr>
      <w:tr w:rsidR="00AA3FD3" w:rsidRPr="00AA3FD3" w14:paraId="3D1BCEA7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B6F105A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D33AC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82448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8BA1E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1100173210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FCF9B0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A7B092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250,0</w:t>
            </w:r>
          </w:p>
        </w:tc>
      </w:tr>
      <w:tr w:rsidR="00AA3FD3" w:rsidRPr="00AA3FD3" w14:paraId="633DCE93" w14:textId="77777777" w:rsidTr="00AA3FD3">
        <w:trPr>
          <w:gridAfter w:val="1"/>
          <w:wAfter w:w="7" w:type="dxa"/>
          <w:trHeight w:val="615"/>
        </w:trPr>
        <w:tc>
          <w:tcPr>
            <w:tcW w:w="4957" w:type="dxa"/>
            <w:shd w:val="clear" w:color="auto" w:fill="auto"/>
            <w:vAlign w:val="bottom"/>
            <w:hideMark/>
          </w:tcPr>
          <w:p w14:paraId="6ED3A53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</w:t>
            </w:r>
            <w:r w:rsidRPr="00AA3FD3">
              <w:rPr>
                <w:sz w:val="22"/>
                <w:szCs w:val="22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7568C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41464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31DD2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1100173220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DFEB07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EC5543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5 890,4</w:t>
            </w:r>
          </w:p>
        </w:tc>
      </w:tr>
      <w:tr w:rsidR="00AA3FD3" w:rsidRPr="00AA3FD3" w14:paraId="21AE2ED2" w14:textId="77777777" w:rsidTr="00AA3FD3">
        <w:trPr>
          <w:gridAfter w:val="1"/>
          <w:wAfter w:w="7" w:type="dxa"/>
          <w:trHeight w:val="352"/>
        </w:trPr>
        <w:tc>
          <w:tcPr>
            <w:tcW w:w="4957" w:type="dxa"/>
            <w:shd w:val="clear" w:color="auto" w:fill="auto"/>
            <w:vAlign w:val="bottom"/>
            <w:hideMark/>
          </w:tcPr>
          <w:p w14:paraId="552AC78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345B2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98F4D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F53BD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1100173250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D04696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D4BD81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1 195,0</w:t>
            </w:r>
          </w:p>
        </w:tc>
      </w:tr>
      <w:tr w:rsidR="00AA3FD3" w:rsidRPr="00AA3FD3" w14:paraId="13DEE916" w14:textId="77777777" w:rsidTr="00AA3FD3">
        <w:trPr>
          <w:gridAfter w:val="1"/>
          <w:wAfter w:w="7" w:type="dxa"/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3246EBC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D11C8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40F11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6EBF9A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3B9372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385ECE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500,0</w:t>
            </w:r>
          </w:p>
        </w:tc>
      </w:tr>
      <w:tr w:rsidR="00AA3FD3" w:rsidRPr="00AA3FD3" w14:paraId="1057B3F9" w14:textId="77777777" w:rsidTr="00AA3FD3">
        <w:trPr>
          <w:gridAfter w:val="1"/>
          <w:wAfter w:w="7" w:type="dxa"/>
          <w:trHeight w:val="339"/>
        </w:trPr>
        <w:tc>
          <w:tcPr>
            <w:tcW w:w="4957" w:type="dxa"/>
            <w:shd w:val="clear" w:color="auto" w:fill="auto"/>
            <w:vAlign w:val="bottom"/>
            <w:hideMark/>
          </w:tcPr>
          <w:p w14:paraId="69A0B22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E0699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3FF91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43870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0300173410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6A0D13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2862C2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500,0</w:t>
            </w:r>
          </w:p>
        </w:tc>
      </w:tr>
      <w:tr w:rsidR="00AA3FD3" w:rsidRPr="00AA3FD3" w14:paraId="4F20D0F4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FA023F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90594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BEBD0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65CDF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99C623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F70A2C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50 112,3</w:t>
            </w:r>
          </w:p>
        </w:tc>
      </w:tr>
      <w:tr w:rsidR="00AA3FD3" w:rsidRPr="00AA3FD3" w14:paraId="36420375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8FD10C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7AABD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1E49D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04946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BBEFE1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9261D6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13 860,8</w:t>
            </w:r>
          </w:p>
        </w:tc>
      </w:tr>
      <w:tr w:rsidR="00AA3FD3" w:rsidRPr="00AA3FD3" w14:paraId="4C96C0D1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D8B649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9EBA7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64374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A8922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0530173060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7FBBE6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FC4665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468,0</w:t>
            </w:r>
          </w:p>
        </w:tc>
      </w:tr>
      <w:tr w:rsidR="00AA3FD3" w:rsidRPr="00AA3FD3" w14:paraId="6716C6A9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E6FE80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24D65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3FAF3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324C4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0800173620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0A5954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B5C182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800,0</w:t>
            </w:r>
          </w:p>
        </w:tc>
      </w:tr>
      <w:tr w:rsidR="00AA3FD3" w:rsidRPr="00AA3FD3" w14:paraId="30B6C8BA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FD03A54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5A88C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3EE3B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B187C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0800173640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6B33AB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4E001E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1 300,2</w:t>
            </w:r>
          </w:p>
        </w:tc>
      </w:tr>
      <w:tr w:rsidR="00AA3FD3" w:rsidRPr="00AA3FD3" w14:paraId="1E82B451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F3F431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FC9F3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7407A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57286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EB5C5D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E74B64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602,0</w:t>
            </w:r>
          </w:p>
        </w:tc>
      </w:tr>
      <w:tr w:rsidR="00AA3FD3" w:rsidRPr="00AA3FD3" w14:paraId="77F949A3" w14:textId="77777777" w:rsidTr="00AA3FD3">
        <w:trPr>
          <w:gridAfter w:val="1"/>
          <w:wAfter w:w="7" w:type="dxa"/>
          <w:trHeight w:val="181"/>
        </w:trPr>
        <w:tc>
          <w:tcPr>
            <w:tcW w:w="4957" w:type="dxa"/>
            <w:shd w:val="clear" w:color="auto" w:fill="auto"/>
            <w:vAlign w:val="bottom"/>
            <w:hideMark/>
          </w:tcPr>
          <w:p w14:paraId="174C431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B5D37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7F6D5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92003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C1F098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DBC9DA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100,0</w:t>
            </w:r>
          </w:p>
        </w:tc>
      </w:tr>
      <w:tr w:rsidR="00AA3FD3" w:rsidRPr="00AA3FD3" w14:paraId="0289DAA2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18AEC2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A3FD3">
              <w:rPr>
                <w:sz w:val="22"/>
                <w:szCs w:val="22"/>
              </w:rPr>
              <w:t>софинансируемых</w:t>
            </w:r>
            <w:proofErr w:type="spellEnd"/>
            <w:r w:rsidRPr="00AA3FD3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914F7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A302F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B4A88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121F367483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BB2EA4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9D1D94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8 611,8</w:t>
            </w:r>
          </w:p>
        </w:tc>
      </w:tr>
      <w:tr w:rsidR="00AA3FD3" w:rsidRPr="00AA3FD3" w14:paraId="4E839016" w14:textId="77777777" w:rsidTr="00AA3FD3">
        <w:trPr>
          <w:gridAfter w:val="1"/>
          <w:wAfter w:w="7" w:type="dxa"/>
          <w:trHeight w:val="1695"/>
        </w:trPr>
        <w:tc>
          <w:tcPr>
            <w:tcW w:w="4957" w:type="dxa"/>
            <w:shd w:val="clear" w:color="auto" w:fill="auto"/>
            <w:vAlign w:val="bottom"/>
            <w:hideMark/>
          </w:tcPr>
          <w:p w14:paraId="7D9517F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A3FD3">
              <w:rPr>
                <w:sz w:val="22"/>
                <w:szCs w:val="22"/>
              </w:rPr>
              <w:t>софинансируемых</w:t>
            </w:r>
            <w:proofErr w:type="spellEnd"/>
            <w:r w:rsidRPr="00AA3FD3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C4875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89F3A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54DA4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121F367483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245DD3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D4516A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1 872,9</w:t>
            </w:r>
          </w:p>
        </w:tc>
      </w:tr>
      <w:tr w:rsidR="00AA3FD3" w:rsidRPr="00AA3FD3" w14:paraId="27756FD4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83B806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B98BD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35A4B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FC1D5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121F367484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8FED39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309510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87,0</w:t>
            </w:r>
          </w:p>
        </w:tc>
      </w:tr>
      <w:tr w:rsidR="00AA3FD3" w:rsidRPr="00AA3FD3" w14:paraId="0469D2FC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F4FD10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1328E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13F4B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9FD41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121F367484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49763D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EDF37B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18,9</w:t>
            </w:r>
          </w:p>
        </w:tc>
      </w:tr>
      <w:tr w:rsidR="00AA3FD3" w:rsidRPr="00AA3FD3" w14:paraId="041D486A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ACFBD2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975B9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A1066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8025EA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23B633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B5918E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12 975,4</w:t>
            </w:r>
          </w:p>
        </w:tc>
      </w:tr>
      <w:tr w:rsidR="00AA3FD3" w:rsidRPr="00AA3FD3" w14:paraId="2978E0C3" w14:textId="77777777" w:rsidTr="00AA3FD3">
        <w:trPr>
          <w:gridAfter w:val="1"/>
          <w:wAfter w:w="7" w:type="dxa"/>
          <w:trHeight w:val="361"/>
        </w:trPr>
        <w:tc>
          <w:tcPr>
            <w:tcW w:w="4957" w:type="dxa"/>
            <w:shd w:val="clear" w:color="auto" w:fill="auto"/>
            <w:vAlign w:val="bottom"/>
            <w:hideMark/>
          </w:tcPr>
          <w:p w14:paraId="726FAC9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Реализация мероприятий региональной </w:t>
            </w:r>
            <w:r w:rsidRPr="00AA3FD3">
              <w:rPr>
                <w:sz w:val="22"/>
                <w:szCs w:val="22"/>
              </w:rPr>
              <w:lastRenderedPageBreak/>
              <w:t>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3D5C3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07CD3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59E23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0800209505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B48739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587E56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2 375,0</w:t>
            </w:r>
          </w:p>
        </w:tc>
      </w:tr>
      <w:tr w:rsidR="00AA3FD3" w:rsidRPr="00AA3FD3" w14:paraId="3D566171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D5356B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331F2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3DC44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9F8D5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0800271670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8FF241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F196C2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2 318,4</w:t>
            </w:r>
          </w:p>
        </w:tc>
      </w:tr>
      <w:tr w:rsidR="00AA3FD3" w:rsidRPr="00AA3FD3" w14:paraId="74B9DDFB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5E5071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4DCB6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821F2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F17C4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E3A4FB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E12079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377,5</w:t>
            </w:r>
          </w:p>
        </w:tc>
      </w:tr>
      <w:tr w:rsidR="00AA3FD3" w:rsidRPr="00AA3FD3" w14:paraId="498091C3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985D3E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1E359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FA5C9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BFB17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0800273720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7076E6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32264C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4 121,9</w:t>
            </w:r>
          </w:p>
        </w:tc>
      </w:tr>
      <w:tr w:rsidR="00AA3FD3" w:rsidRPr="00AA3FD3" w14:paraId="4E5DB277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464C88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6D78A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B9519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7BE1E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0800273730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A97134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0CC080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437,8</w:t>
            </w:r>
          </w:p>
        </w:tc>
      </w:tr>
      <w:tr w:rsidR="00AA3FD3" w:rsidRPr="00AA3FD3" w14:paraId="5B453A9C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B944D9A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720D0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697CC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E5F9C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0800273740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7ACF6D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185F64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120,5</w:t>
            </w:r>
          </w:p>
        </w:tc>
      </w:tr>
      <w:tr w:rsidR="00AA3FD3" w:rsidRPr="00AA3FD3" w14:paraId="0DDB93F3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9E65D73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9BB20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09D20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CADFF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0800273740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FF9C0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6120F2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87,5</w:t>
            </w:r>
          </w:p>
        </w:tc>
      </w:tr>
      <w:tr w:rsidR="00AA3FD3" w:rsidRPr="00AA3FD3" w14:paraId="18DF1972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BC789C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FD491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EAFC1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D598F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159B4F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9811A6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22,5</w:t>
            </w:r>
          </w:p>
        </w:tc>
      </w:tr>
      <w:tr w:rsidR="00AA3FD3" w:rsidRPr="00AA3FD3" w14:paraId="725DD3DD" w14:textId="77777777" w:rsidTr="00AA3FD3">
        <w:trPr>
          <w:gridAfter w:val="1"/>
          <w:wAfter w:w="7" w:type="dxa"/>
          <w:trHeight w:val="225"/>
        </w:trPr>
        <w:tc>
          <w:tcPr>
            <w:tcW w:w="4957" w:type="dxa"/>
            <w:shd w:val="clear" w:color="auto" w:fill="auto"/>
            <w:vAlign w:val="bottom"/>
            <w:hideMark/>
          </w:tcPr>
          <w:p w14:paraId="41DFED8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A90A7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038C0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202B6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22F05F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104708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2 514,3</w:t>
            </w:r>
          </w:p>
        </w:tc>
      </w:tr>
      <w:tr w:rsidR="00AA3FD3" w:rsidRPr="00AA3FD3" w14:paraId="036EBBD9" w14:textId="77777777" w:rsidTr="00AA3FD3">
        <w:trPr>
          <w:gridAfter w:val="1"/>
          <w:wAfter w:w="7" w:type="dxa"/>
          <w:trHeight w:val="142"/>
        </w:trPr>
        <w:tc>
          <w:tcPr>
            <w:tcW w:w="4957" w:type="dxa"/>
            <w:shd w:val="clear" w:color="auto" w:fill="auto"/>
            <w:vAlign w:val="bottom"/>
            <w:hideMark/>
          </w:tcPr>
          <w:p w14:paraId="1495C9E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6FB69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BD0C4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8E0ECA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1000074270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4DA17E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DD4AFF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600,0</w:t>
            </w:r>
          </w:p>
        </w:tc>
      </w:tr>
      <w:tr w:rsidR="00AA3FD3" w:rsidRPr="00AA3FD3" w14:paraId="792034DB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A291AA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F0093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9ED56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6CC5E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3F001D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98331F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22 112,1</w:t>
            </w:r>
          </w:p>
        </w:tc>
      </w:tr>
      <w:tr w:rsidR="00AA3FD3" w:rsidRPr="00AA3FD3" w14:paraId="370DEE80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3989FE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3A715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1B51C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1D0F3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0700173830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6DE901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34AC90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7 380,0</w:t>
            </w:r>
          </w:p>
        </w:tc>
      </w:tr>
      <w:tr w:rsidR="00AA3FD3" w:rsidRPr="00AA3FD3" w14:paraId="4826DAD7" w14:textId="77777777" w:rsidTr="00AA3FD3">
        <w:trPr>
          <w:gridAfter w:val="1"/>
          <w:wAfter w:w="7" w:type="dxa"/>
          <w:trHeight w:val="99"/>
        </w:trPr>
        <w:tc>
          <w:tcPr>
            <w:tcW w:w="4957" w:type="dxa"/>
            <w:shd w:val="clear" w:color="auto" w:fill="auto"/>
            <w:vAlign w:val="bottom"/>
            <w:hideMark/>
          </w:tcPr>
          <w:p w14:paraId="2C8374C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22B1D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0D082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FF915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0700173850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D77C57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6E05B9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1 030,0</w:t>
            </w:r>
          </w:p>
        </w:tc>
      </w:tr>
      <w:tr w:rsidR="00AA3FD3" w:rsidRPr="00AA3FD3" w14:paraId="0FE7F2BB" w14:textId="77777777" w:rsidTr="00AA3FD3">
        <w:trPr>
          <w:gridAfter w:val="1"/>
          <w:wAfter w:w="7" w:type="dxa"/>
          <w:trHeight w:val="259"/>
        </w:trPr>
        <w:tc>
          <w:tcPr>
            <w:tcW w:w="4957" w:type="dxa"/>
            <w:shd w:val="clear" w:color="auto" w:fill="auto"/>
            <w:vAlign w:val="bottom"/>
            <w:hideMark/>
          </w:tcPr>
          <w:p w14:paraId="15A6574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 xml:space="preserve">Мероприятия по обеспечению </w:t>
            </w:r>
            <w:proofErr w:type="gramStart"/>
            <w:r w:rsidRPr="00AA3FD3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AA3FD3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6F0B3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0E47A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E073A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0700175100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7C1327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9BA01E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2 995,0</w:t>
            </w:r>
          </w:p>
        </w:tc>
      </w:tr>
      <w:tr w:rsidR="00AA3FD3" w:rsidRPr="00AA3FD3" w14:paraId="6E1AB08F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057B46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B1477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0F447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C392A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0700273820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4DEEF2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78AACF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8 599,4</w:t>
            </w:r>
          </w:p>
        </w:tc>
      </w:tr>
      <w:tr w:rsidR="00AA3FD3" w:rsidRPr="00AA3FD3" w14:paraId="613B1316" w14:textId="77777777" w:rsidTr="00AA3FD3">
        <w:trPr>
          <w:gridAfter w:val="1"/>
          <w:wAfter w:w="7" w:type="dxa"/>
          <w:trHeight w:val="108"/>
        </w:trPr>
        <w:tc>
          <w:tcPr>
            <w:tcW w:w="4957" w:type="dxa"/>
            <w:shd w:val="clear" w:color="auto" w:fill="auto"/>
            <w:vAlign w:val="bottom"/>
            <w:hideMark/>
          </w:tcPr>
          <w:p w14:paraId="10F4519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E9E5A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1BA6B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D8523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140F255550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3D5D7B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DC2B23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1 079,7</w:t>
            </w:r>
          </w:p>
        </w:tc>
      </w:tr>
      <w:tr w:rsidR="00AA3FD3" w:rsidRPr="00AA3FD3" w14:paraId="0B3CD052" w14:textId="77777777" w:rsidTr="00AA3FD3">
        <w:trPr>
          <w:gridAfter w:val="1"/>
          <w:wAfter w:w="7" w:type="dxa"/>
          <w:trHeight w:val="518"/>
        </w:trPr>
        <w:tc>
          <w:tcPr>
            <w:tcW w:w="4957" w:type="dxa"/>
            <w:shd w:val="clear" w:color="auto" w:fill="auto"/>
            <w:vAlign w:val="bottom"/>
            <w:hideMark/>
          </w:tcPr>
          <w:p w14:paraId="325814A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1C0B9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F5E5B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7B78E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140F255550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5DAD9D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7E3DA5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1 028,0</w:t>
            </w:r>
          </w:p>
        </w:tc>
      </w:tr>
      <w:tr w:rsidR="00AA3FD3" w:rsidRPr="00AA3FD3" w14:paraId="0E32C3FB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710858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E028B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86108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34D90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D77583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67FC19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1 164,0</w:t>
            </w:r>
          </w:p>
        </w:tc>
      </w:tr>
      <w:tr w:rsidR="00AA3FD3" w:rsidRPr="00AA3FD3" w14:paraId="4516C290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C952CE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E8870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9069E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3BF81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0800173610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AA9928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66613E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1 164,0</w:t>
            </w:r>
          </w:p>
        </w:tc>
      </w:tr>
      <w:tr w:rsidR="00AA3FD3" w:rsidRPr="00AA3FD3" w14:paraId="67AB2EEB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532DDF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7A036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E25D5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24A0C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5391D5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B27F9E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700,0</w:t>
            </w:r>
          </w:p>
        </w:tc>
      </w:tr>
      <w:tr w:rsidR="00AA3FD3" w:rsidRPr="00AA3FD3" w14:paraId="75D02687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D33CDF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70E8A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9A0E7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2881E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30C62F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D3E9B1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700,0</w:t>
            </w:r>
          </w:p>
        </w:tc>
      </w:tr>
      <w:tr w:rsidR="00AA3FD3" w:rsidRPr="00AA3FD3" w14:paraId="4100E038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D63083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3E497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9467B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5CA8E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0700173780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CC7BD2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5B0F70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700,0</w:t>
            </w:r>
          </w:p>
        </w:tc>
      </w:tr>
      <w:tr w:rsidR="00AA3FD3" w:rsidRPr="00AA3FD3" w14:paraId="2F0444B0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9A68BA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4942B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9047C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1EA87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B308FE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10E5CA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32 060,0</w:t>
            </w:r>
          </w:p>
        </w:tc>
      </w:tr>
      <w:tr w:rsidR="00AA3FD3" w:rsidRPr="00AA3FD3" w14:paraId="086513B3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1CBD04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012FE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98303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7DE89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55107C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0A4412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32 060,0</w:t>
            </w:r>
          </w:p>
        </w:tc>
      </w:tr>
      <w:tr w:rsidR="00AA3FD3" w:rsidRPr="00AA3FD3" w14:paraId="7D4869B6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8B15DE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6CDA7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04BAE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82FCF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0210264420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22E9F4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1A0B4E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9 067,0</w:t>
            </w:r>
          </w:p>
        </w:tc>
      </w:tr>
      <w:tr w:rsidR="00AA3FD3" w:rsidRPr="00AA3FD3" w14:paraId="4C88FD5B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E0C77F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63C49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7A41C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3A567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0210343250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B14180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CE9B31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2 900,0</w:t>
            </w:r>
          </w:p>
        </w:tc>
      </w:tr>
      <w:tr w:rsidR="00AA3FD3" w:rsidRPr="00AA3FD3" w14:paraId="314CEB2C" w14:textId="77777777" w:rsidTr="00AA3FD3">
        <w:trPr>
          <w:gridAfter w:val="1"/>
          <w:wAfter w:w="7" w:type="dxa"/>
          <w:trHeight w:val="205"/>
        </w:trPr>
        <w:tc>
          <w:tcPr>
            <w:tcW w:w="4957" w:type="dxa"/>
            <w:shd w:val="clear" w:color="auto" w:fill="auto"/>
            <w:vAlign w:val="bottom"/>
            <w:hideMark/>
          </w:tcPr>
          <w:p w14:paraId="3E6C7123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3D26D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07681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2FE78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0210374430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5D13AD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6CA7DE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19 368,0</w:t>
            </w:r>
          </w:p>
        </w:tc>
      </w:tr>
      <w:tr w:rsidR="00AA3FD3" w:rsidRPr="00AA3FD3" w14:paraId="2FAA336A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EE6D22B" w14:textId="77777777" w:rsidR="00AA3FD3" w:rsidRPr="00AA3FD3" w:rsidRDefault="00AA3FD3" w:rsidP="00AA3FD3">
            <w:pPr>
              <w:spacing w:after="0"/>
            </w:pPr>
            <w:proofErr w:type="spellStart"/>
            <w:r w:rsidRPr="00AA3FD3">
              <w:rPr>
                <w:sz w:val="22"/>
                <w:szCs w:val="22"/>
              </w:rPr>
              <w:t>Софинансирование</w:t>
            </w:r>
            <w:proofErr w:type="spellEnd"/>
            <w:r w:rsidRPr="00AA3FD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19BE0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9ABB9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1ACB6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02103S3250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BF8D4C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406B06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725,0</w:t>
            </w:r>
          </w:p>
        </w:tc>
      </w:tr>
      <w:tr w:rsidR="00AA3FD3" w:rsidRPr="00AA3FD3" w14:paraId="1ECB8DD2" w14:textId="77777777" w:rsidTr="00AA3FD3">
        <w:trPr>
          <w:gridAfter w:val="1"/>
          <w:wAfter w:w="7" w:type="dxa"/>
          <w:trHeight w:val="330"/>
        </w:trPr>
        <w:tc>
          <w:tcPr>
            <w:tcW w:w="4957" w:type="dxa"/>
            <w:shd w:val="clear" w:color="auto" w:fill="auto"/>
            <w:vAlign w:val="bottom"/>
            <w:hideMark/>
          </w:tcPr>
          <w:p w14:paraId="2F8334B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8AF83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617A1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94FCC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DB30C6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8EFB3A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266,0</w:t>
            </w:r>
          </w:p>
        </w:tc>
      </w:tr>
      <w:tr w:rsidR="00AA3FD3" w:rsidRPr="00AA3FD3" w14:paraId="527D6AAC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20C72D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9EEC9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E6223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BB508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50E106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7974D4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95,0</w:t>
            </w:r>
          </w:p>
        </w:tc>
      </w:tr>
      <w:tr w:rsidR="00AA3FD3" w:rsidRPr="00AA3FD3" w14:paraId="4430F13F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072314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DA81F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B8812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4067C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0410184900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2D9FB4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F88F52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95,0</w:t>
            </w:r>
          </w:p>
        </w:tc>
      </w:tr>
      <w:tr w:rsidR="00AA3FD3" w:rsidRPr="00AA3FD3" w14:paraId="78CB1ED7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4A3CAD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A9627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341AB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F1DF5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612901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12E504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171,0</w:t>
            </w:r>
          </w:p>
        </w:tc>
      </w:tr>
      <w:tr w:rsidR="00AA3FD3" w:rsidRPr="00AA3FD3" w14:paraId="43EDDEBF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36B16E4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59FB2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05B8B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8C871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0410185030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D268CA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AEF286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171,0</w:t>
            </w:r>
          </w:p>
        </w:tc>
      </w:tr>
      <w:tr w:rsidR="00AA3FD3" w:rsidRPr="00AA3FD3" w14:paraId="45200C22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870B73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CEE7E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A2B04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51723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9709A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A59766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200,0</w:t>
            </w:r>
          </w:p>
        </w:tc>
      </w:tr>
      <w:tr w:rsidR="00AA3FD3" w:rsidRPr="00AA3FD3" w14:paraId="0A73654F" w14:textId="77777777" w:rsidTr="00AA3FD3">
        <w:trPr>
          <w:gridAfter w:val="1"/>
          <w:wAfter w:w="7" w:type="dxa"/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797E4F7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BB5D4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F6269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323DF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77F72B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F617FD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200,0</w:t>
            </w:r>
          </w:p>
        </w:tc>
      </w:tr>
      <w:tr w:rsidR="00AA3FD3" w:rsidRPr="00AA3FD3" w14:paraId="2FE6395B" w14:textId="77777777" w:rsidTr="00AA3FD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8022C58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6BD8A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6255D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84835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1000064291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3AF266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160213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200,0</w:t>
            </w:r>
          </w:p>
        </w:tc>
      </w:tr>
      <w:tr w:rsidR="00AA3FD3" w:rsidRPr="00AA3FD3" w14:paraId="12E911CD" w14:textId="77777777" w:rsidTr="00AA3FD3">
        <w:trPr>
          <w:trHeight w:val="225"/>
        </w:trPr>
        <w:tc>
          <w:tcPr>
            <w:tcW w:w="8112" w:type="dxa"/>
            <w:gridSpan w:val="6"/>
            <w:shd w:val="clear" w:color="auto" w:fill="auto"/>
            <w:vAlign w:val="bottom"/>
            <w:hideMark/>
          </w:tcPr>
          <w:p w14:paraId="2E3328C2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ИТОГО: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BAF660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111 351,9</w:t>
            </w:r>
          </w:p>
        </w:tc>
      </w:tr>
    </w:tbl>
    <w:p w14:paraId="125CAC6F" w14:textId="77777777" w:rsidR="00AA3FD3" w:rsidRPr="00AA3FD3" w:rsidRDefault="00AA3FD3" w:rsidP="00AA3FD3">
      <w:pPr>
        <w:spacing w:after="0"/>
        <w:rPr>
          <w:rFonts w:eastAsia="Calibri"/>
          <w:lang w:eastAsia="en-US"/>
        </w:rPr>
      </w:pPr>
    </w:p>
    <w:p w14:paraId="084FD254" w14:textId="77777777" w:rsidR="00AA3FD3" w:rsidRPr="00AA3FD3" w:rsidRDefault="00AA3FD3" w:rsidP="00AA3FD3">
      <w:pPr>
        <w:spacing w:after="0"/>
        <w:ind w:firstLine="539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6)  приложение 7 изложить в следующей редакции:</w:t>
      </w:r>
    </w:p>
    <w:p w14:paraId="7944963C" w14:textId="77777777" w:rsidR="00AA3FD3" w:rsidRPr="00AA3FD3" w:rsidRDefault="00AA3FD3" w:rsidP="00AA3FD3">
      <w:pPr>
        <w:spacing w:after="0"/>
        <w:ind w:firstLine="539"/>
        <w:rPr>
          <w:rFonts w:eastAsia="Calibri"/>
          <w:lang w:eastAsia="en-US"/>
        </w:rPr>
      </w:pPr>
    </w:p>
    <w:p w14:paraId="57448510" w14:textId="77777777" w:rsidR="00AA3FD3" w:rsidRPr="00AA3FD3" w:rsidRDefault="00AA3FD3" w:rsidP="00AA3FD3">
      <w:pPr>
        <w:spacing w:after="0"/>
        <w:ind w:right="-1"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«Приложение 7</w:t>
      </w:r>
    </w:p>
    <w:p w14:paraId="7AB1AE05" w14:textId="77777777" w:rsidR="00AA3FD3" w:rsidRPr="00AA3FD3" w:rsidRDefault="00AA3FD3" w:rsidP="00AA3FD3">
      <w:pPr>
        <w:spacing w:after="0"/>
        <w:ind w:right="-1"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к решению Совета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</w:t>
      </w:r>
    </w:p>
    <w:p w14:paraId="0D6DF5A6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О бюджете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на 2024 год </w:t>
      </w:r>
    </w:p>
    <w:p w14:paraId="4E759049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и плановый период 2025 и 2026 годов»</w:t>
      </w:r>
    </w:p>
    <w:p w14:paraId="0F2D1617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от 25.12.2023 года № 5-25/125</w:t>
      </w:r>
    </w:p>
    <w:p w14:paraId="4FB53477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 </w:t>
      </w:r>
      <w:proofErr w:type="gramStart"/>
      <w:r w:rsidRPr="00AA3FD3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75AA9756" w14:textId="77777777" w:rsidR="00AA3FD3" w:rsidRPr="00AA3FD3" w:rsidRDefault="00AA3FD3" w:rsidP="00AA3FD3">
      <w:pPr>
        <w:spacing w:after="0"/>
        <w:ind w:right="-1"/>
        <w:jc w:val="right"/>
        <w:rPr>
          <w:rFonts w:eastAsia="Calibri"/>
          <w:snapToGrid w:val="0"/>
          <w:color w:val="000000"/>
        </w:rPr>
      </w:pPr>
      <w:r w:rsidRPr="00AA3FD3">
        <w:rPr>
          <w:rFonts w:eastAsia="Calibri"/>
          <w:lang w:eastAsia="en-US"/>
        </w:rPr>
        <w:t>от 07.08.2024 № 5-30/139)</w:t>
      </w:r>
    </w:p>
    <w:p w14:paraId="2C7CC3D7" w14:textId="77777777" w:rsidR="00AA3FD3" w:rsidRPr="00AA3FD3" w:rsidRDefault="00AA3FD3" w:rsidP="00AA3FD3">
      <w:pPr>
        <w:spacing w:after="0"/>
        <w:jc w:val="center"/>
        <w:rPr>
          <w:rFonts w:eastAsia="Calibri"/>
          <w:bCs/>
          <w:snapToGrid w:val="0"/>
          <w:color w:val="000000"/>
        </w:rPr>
      </w:pPr>
      <w:r w:rsidRPr="00AA3FD3">
        <w:rPr>
          <w:rFonts w:eastAsia="Calibri"/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AA3FD3">
        <w:rPr>
          <w:rFonts w:eastAsia="Calibri"/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AA3FD3">
        <w:rPr>
          <w:rFonts w:eastAsia="Calibri"/>
          <w:bCs/>
          <w:snapToGrid w:val="0"/>
          <w:color w:val="000000"/>
        </w:rPr>
        <w:t xml:space="preserve"> на 2024 год</w:t>
      </w:r>
    </w:p>
    <w:p w14:paraId="4971E3D9" w14:textId="77777777" w:rsidR="00AA3FD3" w:rsidRPr="00AA3FD3" w:rsidRDefault="00AA3FD3" w:rsidP="00AA3FD3">
      <w:pPr>
        <w:spacing w:after="0"/>
        <w:jc w:val="left"/>
        <w:rPr>
          <w:rFonts w:eastAsia="Calibri"/>
          <w:b/>
          <w:sz w:val="20"/>
          <w:szCs w:val="20"/>
        </w:rPr>
      </w:pPr>
    </w:p>
    <w:p w14:paraId="313EE662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sz w:val="20"/>
          <w:lang w:eastAsia="en-US"/>
        </w:rPr>
      </w:pPr>
      <w:r w:rsidRPr="00AA3FD3">
        <w:rPr>
          <w:rFonts w:eastAsia="Calibri"/>
          <w:sz w:val="20"/>
          <w:lang w:eastAsia="en-US"/>
        </w:rPr>
        <w:t>(тыс. рублей)</w:t>
      </w:r>
    </w:p>
    <w:tbl>
      <w:tblPr>
        <w:tblW w:w="9277" w:type="dxa"/>
        <w:tblInd w:w="113" w:type="dxa"/>
        <w:tblLook w:val="04A0" w:firstRow="1" w:lastRow="0" w:firstColumn="1" w:lastColumn="0" w:noHBand="0" w:noVBand="1"/>
      </w:tblPr>
      <w:tblGrid>
        <w:gridCol w:w="5949"/>
        <w:gridCol w:w="1559"/>
        <w:gridCol w:w="596"/>
        <w:gridCol w:w="1173"/>
      </w:tblGrid>
      <w:tr w:rsidR="00AA3FD3" w:rsidRPr="00AA3FD3" w14:paraId="472912EB" w14:textId="77777777" w:rsidTr="00AA3FD3">
        <w:trPr>
          <w:trHeight w:val="36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FC51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8A8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A52D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Вид</w:t>
            </w:r>
          </w:p>
          <w:p w14:paraId="0E348F69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 xml:space="preserve"> рас</w:t>
            </w:r>
          </w:p>
          <w:p w14:paraId="116E5D87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ход</w:t>
            </w:r>
          </w:p>
          <w:p w14:paraId="5206C83A" w14:textId="77777777" w:rsidR="00AA3FD3" w:rsidRPr="00AA3FD3" w:rsidRDefault="00AA3FD3" w:rsidP="00AA3FD3">
            <w:pPr>
              <w:spacing w:after="0"/>
              <w:jc w:val="center"/>
            </w:pPr>
            <w:proofErr w:type="spellStart"/>
            <w:r w:rsidRPr="00AA3FD3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3E25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Сумма</w:t>
            </w:r>
          </w:p>
        </w:tc>
      </w:tr>
      <w:tr w:rsidR="00AA3FD3" w:rsidRPr="00AA3FD3" w14:paraId="1946E82C" w14:textId="77777777" w:rsidTr="00AA3FD3">
        <w:trPr>
          <w:trHeight w:val="1140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966B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4091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CF45" w14:textId="77777777" w:rsidR="00AA3FD3" w:rsidRPr="00AA3FD3" w:rsidRDefault="00AA3FD3" w:rsidP="00AA3FD3">
            <w:pPr>
              <w:spacing w:after="0"/>
              <w:jc w:val="left"/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66AE" w14:textId="77777777" w:rsidR="00AA3FD3" w:rsidRPr="00AA3FD3" w:rsidRDefault="00AA3FD3" w:rsidP="00AA3FD3">
            <w:pPr>
              <w:spacing w:after="0"/>
              <w:jc w:val="left"/>
            </w:pPr>
          </w:p>
        </w:tc>
      </w:tr>
      <w:tr w:rsidR="00AA3FD3" w:rsidRPr="00AA3FD3" w14:paraId="0F9C0F9F" w14:textId="77777777" w:rsidTr="00AA3FD3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93FC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06A3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57C3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7E52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4</w:t>
            </w:r>
          </w:p>
        </w:tc>
      </w:tr>
      <w:tr w:rsidR="00AA3FD3" w:rsidRPr="00AA3FD3" w14:paraId="49087F4A" w14:textId="77777777" w:rsidTr="00AA3FD3">
        <w:trPr>
          <w:trHeight w:val="465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0FF5B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C534F9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3213E7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D66BA5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32 060,0</w:t>
            </w:r>
          </w:p>
        </w:tc>
      </w:tr>
      <w:tr w:rsidR="00AA3FD3" w:rsidRPr="00AA3FD3" w14:paraId="2246AFAC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6081D3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56817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1B1263D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414EFF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32 060,0</w:t>
            </w:r>
          </w:p>
        </w:tc>
      </w:tr>
      <w:tr w:rsidR="00AA3FD3" w:rsidRPr="00AA3FD3" w14:paraId="32E9815E" w14:textId="77777777" w:rsidTr="00AA3FD3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CCE2444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5202D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442FC04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8CB1B7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9 067,0</w:t>
            </w:r>
          </w:p>
        </w:tc>
      </w:tr>
      <w:tr w:rsidR="00AA3FD3" w:rsidRPr="00AA3FD3" w14:paraId="2BEA638E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314C48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C4063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2E8AE0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540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1927DA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9 067,0</w:t>
            </w:r>
          </w:p>
        </w:tc>
      </w:tr>
      <w:tr w:rsidR="00AA3FD3" w:rsidRPr="00AA3FD3" w14:paraId="5696627D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9F9FEC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B0CB7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7BBCD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108B86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22 993,0</w:t>
            </w:r>
          </w:p>
        </w:tc>
      </w:tr>
      <w:tr w:rsidR="00AA3FD3" w:rsidRPr="00AA3FD3" w14:paraId="5788CF4F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24D3BE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00461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02 1 03 43250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8CCDA5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DBA1A1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2 900,0</w:t>
            </w:r>
          </w:p>
        </w:tc>
      </w:tr>
      <w:tr w:rsidR="00AA3FD3" w:rsidRPr="00AA3FD3" w14:paraId="65B66345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685DE7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B37F9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02 1 03 74430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932F5A9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3072F8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19 368,0</w:t>
            </w:r>
          </w:p>
        </w:tc>
      </w:tr>
      <w:tr w:rsidR="00AA3FD3" w:rsidRPr="00AA3FD3" w14:paraId="6EA40EBA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10B2E20" w14:textId="77777777" w:rsidR="00AA3FD3" w:rsidRPr="00AA3FD3" w:rsidRDefault="00AA3FD3" w:rsidP="00AA3FD3">
            <w:pPr>
              <w:spacing w:after="0"/>
            </w:pPr>
            <w:proofErr w:type="spellStart"/>
            <w:r w:rsidRPr="00AA3FD3">
              <w:rPr>
                <w:sz w:val="22"/>
                <w:szCs w:val="22"/>
              </w:rPr>
              <w:t>Софинансирование</w:t>
            </w:r>
            <w:proofErr w:type="spellEnd"/>
            <w:r w:rsidRPr="00AA3FD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F5563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02 1 03 S3250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2F97EF5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88843F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725,0</w:t>
            </w:r>
          </w:p>
        </w:tc>
      </w:tr>
      <w:tr w:rsidR="00AA3FD3" w:rsidRPr="00AA3FD3" w14:paraId="60CA2CB1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6D5F80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AA3FD3">
              <w:rPr>
                <w:sz w:val="22"/>
                <w:szCs w:val="22"/>
              </w:rPr>
              <w:t>Кемском</w:t>
            </w:r>
            <w:proofErr w:type="spellEnd"/>
            <w:r w:rsidRPr="00AA3FD3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98BAC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42FBEC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BC7887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500,0</w:t>
            </w:r>
          </w:p>
        </w:tc>
      </w:tr>
      <w:tr w:rsidR="00AA3FD3" w:rsidRPr="00AA3FD3" w14:paraId="43ACDCB1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72173D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Основное мероприятие "Обеспечение мероприятий в области архитектуры, строительства, градостроительства, </w:t>
            </w:r>
            <w:r w:rsidRPr="00AA3FD3">
              <w:rPr>
                <w:sz w:val="22"/>
                <w:szCs w:val="22"/>
              </w:rPr>
              <w:lastRenderedPageBreak/>
              <w:t>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64F9E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lastRenderedPageBreak/>
              <w:t xml:space="preserve">03 0 01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1D32E96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DAF286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500,0</w:t>
            </w:r>
          </w:p>
        </w:tc>
      </w:tr>
      <w:tr w:rsidR="00AA3FD3" w:rsidRPr="00AA3FD3" w14:paraId="169AEFDB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99B48D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46587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03 0 01 73410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BBB5F3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A400F6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500,0</w:t>
            </w:r>
          </w:p>
        </w:tc>
      </w:tr>
      <w:tr w:rsidR="00AA3FD3" w:rsidRPr="00AA3FD3" w14:paraId="5EECBD56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0F06273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FDB0F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7ACFBF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58087F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266,0</w:t>
            </w:r>
          </w:p>
        </w:tc>
      </w:tr>
      <w:tr w:rsidR="00AA3FD3" w:rsidRPr="00AA3FD3" w14:paraId="3D7B5DE4" w14:textId="77777777" w:rsidTr="00AA3FD3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B28657B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CA065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61E53D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2A4206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266,0</w:t>
            </w:r>
          </w:p>
        </w:tc>
      </w:tr>
      <w:tr w:rsidR="00AA3FD3" w:rsidRPr="00AA3FD3" w14:paraId="0E3D4121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0CDCB3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90F1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AC3A0BF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DFA813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266,0</w:t>
            </w:r>
          </w:p>
        </w:tc>
      </w:tr>
      <w:tr w:rsidR="00AA3FD3" w:rsidRPr="00AA3FD3" w14:paraId="1C417C18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EF8508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37089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5515AC1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310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D13661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95,0</w:t>
            </w:r>
          </w:p>
        </w:tc>
      </w:tr>
      <w:tr w:rsidR="00AA3FD3" w:rsidRPr="00AA3FD3" w14:paraId="78A95A4F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7426D7A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6EA31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04 1 01 85030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742F15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310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13EFE2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171,0</w:t>
            </w:r>
          </w:p>
        </w:tc>
      </w:tr>
      <w:tr w:rsidR="00AA3FD3" w:rsidRPr="00AA3FD3" w14:paraId="4DF68C83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3FA8CBA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F5712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026D6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42C2E3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4 719,1</w:t>
            </w:r>
          </w:p>
        </w:tc>
      </w:tr>
      <w:tr w:rsidR="00AA3FD3" w:rsidRPr="00AA3FD3" w14:paraId="046FBD2F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67959D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AA3FD3">
              <w:rPr>
                <w:sz w:val="22"/>
                <w:szCs w:val="22"/>
              </w:rPr>
              <w:t>Кемском</w:t>
            </w:r>
            <w:proofErr w:type="spellEnd"/>
            <w:r w:rsidRPr="00AA3FD3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77E47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A85A4BE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40DE74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4 719,1</w:t>
            </w:r>
          </w:p>
        </w:tc>
      </w:tr>
      <w:tr w:rsidR="00AA3FD3" w:rsidRPr="00AA3FD3" w14:paraId="2C0FA4C2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DB974B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C0472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75C057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D608D0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4 719,1</w:t>
            </w:r>
          </w:p>
        </w:tc>
      </w:tr>
      <w:tr w:rsidR="00AA3FD3" w:rsidRPr="00AA3FD3" w14:paraId="433ADB59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F305E2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98B01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A77B7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538E87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3 969,2</w:t>
            </w:r>
          </w:p>
        </w:tc>
      </w:tr>
      <w:tr w:rsidR="00AA3FD3" w:rsidRPr="00AA3FD3" w14:paraId="44D8F51A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3FDAF1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31C87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E433ED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3A8FC0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140,9</w:t>
            </w:r>
          </w:p>
        </w:tc>
      </w:tr>
      <w:tr w:rsidR="00AA3FD3" w:rsidRPr="00AA3FD3" w14:paraId="0F61D62A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23FC38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3C1CA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23347D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5A17DB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36,0</w:t>
            </w:r>
          </w:p>
        </w:tc>
      </w:tr>
      <w:tr w:rsidR="00AA3FD3" w:rsidRPr="00AA3FD3" w14:paraId="7238E8C3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761D19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B1660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6A38617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A5BE3A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573,0</w:t>
            </w:r>
          </w:p>
        </w:tc>
      </w:tr>
      <w:tr w:rsidR="00AA3FD3" w:rsidRPr="00AA3FD3" w14:paraId="36AB28A3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C46670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EBE18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387574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FFEA27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2 100,0</w:t>
            </w:r>
          </w:p>
        </w:tc>
      </w:tr>
      <w:tr w:rsidR="00AA3FD3" w:rsidRPr="00AA3FD3" w14:paraId="34F4B615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F42CFA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251CBA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CBC3FE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F2AB87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2 100,0</w:t>
            </w:r>
          </w:p>
        </w:tc>
      </w:tr>
      <w:tr w:rsidR="00AA3FD3" w:rsidRPr="00AA3FD3" w14:paraId="49A62251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AFA0438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80A1D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06 0 01 72200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5CDE2F0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687FA9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2 100,0</w:t>
            </w:r>
          </w:p>
        </w:tc>
      </w:tr>
      <w:tr w:rsidR="00AA3FD3" w:rsidRPr="00AA3FD3" w14:paraId="0D90ABEE" w14:textId="77777777" w:rsidTr="00AA3FD3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57F49A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3874E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3E9FD2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2A20B1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20 704,4</w:t>
            </w:r>
          </w:p>
        </w:tc>
      </w:tr>
      <w:tr w:rsidR="00AA3FD3" w:rsidRPr="00AA3FD3" w14:paraId="504C2ACE" w14:textId="77777777" w:rsidTr="00AA3FD3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22087E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0981F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8CC395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DC100E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12 105,0</w:t>
            </w:r>
          </w:p>
        </w:tc>
      </w:tr>
      <w:tr w:rsidR="00AA3FD3" w:rsidRPr="00AA3FD3" w14:paraId="11B6E2B2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51303F8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8C007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07 0 01 73780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6FB6226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4F1221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700,0</w:t>
            </w:r>
          </w:p>
        </w:tc>
      </w:tr>
      <w:tr w:rsidR="00AA3FD3" w:rsidRPr="00AA3FD3" w14:paraId="67DF7E19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0237B9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48264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07 0 01 73830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F1E310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8A0B22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7 380,0</w:t>
            </w:r>
          </w:p>
        </w:tc>
      </w:tr>
      <w:tr w:rsidR="00AA3FD3" w:rsidRPr="00AA3FD3" w14:paraId="47D56528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3F56F8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C578B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07 0 01 73850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B423E6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4D2034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1 030,0</w:t>
            </w:r>
          </w:p>
        </w:tc>
      </w:tr>
      <w:tr w:rsidR="00AA3FD3" w:rsidRPr="00AA3FD3" w14:paraId="321DDF9B" w14:textId="77777777" w:rsidTr="00AA3FD3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096949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AA3FD3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AA3FD3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CFFFCA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07 0 01 75100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949710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07420D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2 995,0</w:t>
            </w:r>
          </w:p>
        </w:tc>
      </w:tr>
      <w:tr w:rsidR="00AA3FD3" w:rsidRPr="00AA3FD3" w14:paraId="57EF76BE" w14:textId="77777777" w:rsidTr="00AA3FD3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F1819F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AA199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AA37F8F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D61470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8 599,4</w:t>
            </w:r>
          </w:p>
        </w:tc>
      </w:tr>
      <w:tr w:rsidR="00AA3FD3" w:rsidRPr="00AA3FD3" w14:paraId="6E684C09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8AB39A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CEB0D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07 0 02 73820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362789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3B97FC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8 599,4</w:t>
            </w:r>
          </w:p>
        </w:tc>
      </w:tr>
      <w:tr w:rsidR="00AA3FD3" w:rsidRPr="00AA3FD3" w14:paraId="2FE1ACB9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239E57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23D06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2FDF925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44BED7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13 102,8</w:t>
            </w:r>
          </w:p>
        </w:tc>
      </w:tr>
      <w:tr w:rsidR="00AA3FD3" w:rsidRPr="00AA3FD3" w14:paraId="54BE00D1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FABFB6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D8F2E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EBD9F1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714D1B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3 264,2</w:t>
            </w:r>
          </w:p>
        </w:tc>
      </w:tr>
      <w:tr w:rsidR="00AA3FD3" w:rsidRPr="00AA3FD3" w14:paraId="15A188FB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83239A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D997F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A7238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60B2BF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1 164,0</w:t>
            </w:r>
          </w:p>
        </w:tc>
      </w:tr>
      <w:tr w:rsidR="00AA3FD3" w:rsidRPr="00AA3FD3" w14:paraId="6769AB1C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110C32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1B6AF6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08 0 01 73620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E33768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8D17B09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800,0</w:t>
            </w:r>
          </w:p>
        </w:tc>
      </w:tr>
      <w:tr w:rsidR="00AA3FD3" w:rsidRPr="00AA3FD3" w14:paraId="1243039A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BD63CC4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E6251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08 0 01 73640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2A9151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815AAB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1 300,2</w:t>
            </w:r>
          </w:p>
        </w:tc>
      </w:tr>
      <w:tr w:rsidR="00AA3FD3" w:rsidRPr="00AA3FD3" w14:paraId="281869D1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FEDEB9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74902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CAB86D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312176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9 838,6</w:t>
            </w:r>
          </w:p>
        </w:tc>
      </w:tr>
      <w:tr w:rsidR="00AA3FD3" w:rsidRPr="00AA3FD3" w14:paraId="6414A315" w14:textId="77777777" w:rsidTr="00AA3FD3">
        <w:trPr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BA02E8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259BFA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08 0 02 09505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DDA2BB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DB8C2C3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2 375,0</w:t>
            </w:r>
          </w:p>
        </w:tc>
      </w:tr>
      <w:tr w:rsidR="00AA3FD3" w:rsidRPr="00AA3FD3" w14:paraId="04A7CDDC" w14:textId="77777777" w:rsidTr="00AA3FD3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6C13A5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E8E48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08 0 02 71670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A946B69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AE9567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2 318,4</w:t>
            </w:r>
          </w:p>
        </w:tc>
      </w:tr>
      <w:tr w:rsidR="00AA3FD3" w:rsidRPr="00AA3FD3" w14:paraId="649AB5FD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491193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81E1F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08 0 02 73060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AC7CD40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E19F36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377,5</w:t>
            </w:r>
          </w:p>
        </w:tc>
      </w:tr>
      <w:tr w:rsidR="00AA3FD3" w:rsidRPr="00AA3FD3" w14:paraId="3A8DA7A5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E449E6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7C9F3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08 0 02 73720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F3FE3B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76CF8B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4 121,9</w:t>
            </w:r>
          </w:p>
        </w:tc>
      </w:tr>
      <w:tr w:rsidR="00AA3FD3" w:rsidRPr="00AA3FD3" w14:paraId="10485105" w14:textId="77777777" w:rsidTr="00AA3FD3">
        <w:trPr>
          <w:trHeight w:val="142"/>
        </w:trPr>
        <w:tc>
          <w:tcPr>
            <w:tcW w:w="5949" w:type="dxa"/>
            <w:shd w:val="clear" w:color="auto" w:fill="auto"/>
            <w:vAlign w:val="center"/>
            <w:hideMark/>
          </w:tcPr>
          <w:p w14:paraId="67653CC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D8B3D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08 0 02 73730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17754DB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9FF400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437,8</w:t>
            </w:r>
          </w:p>
        </w:tc>
      </w:tr>
      <w:tr w:rsidR="00AA3FD3" w:rsidRPr="00AA3FD3" w14:paraId="503E2B7F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158E5B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</w:t>
            </w:r>
            <w:r w:rsidRPr="00AA3FD3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70659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lastRenderedPageBreak/>
              <w:t>08 0 02 73740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F6CEE4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B6BC3A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120,5</w:t>
            </w:r>
          </w:p>
        </w:tc>
      </w:tr>
      <w:tr w:rsidR="00AA3FD3" w:rsidRPr="00AA3FD3" w14:paraId="6E414D6A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C177FB3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8AEAB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08 0 02 73740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5A5B18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D659CE7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87,5</w:t>
            </w:r>
          </w:p>
        </w:tc>
      </w:tr>
      <w:tr w:rsidR="00AA3FD3" w:rsidRPr="00AA3FD3" w14:paraId="1DD4BEE7" w14:textId="77777777" w:rsidTr="00AA3FD3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A43D35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0EB55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A4FF8E4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90C097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6 975,9</w:t>
            </w:r>
          </w:p>
        </w:tc>
      </w:tr>
      <w:tr w:rsidR="00AA3FD3" w:rsidRPr="00AA3FD3" w14:paraId="29639D68" w14:textId="77777777" w:rsidTr="00AA3FD3">
        <w:trPr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5AC6A2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702F08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C924D7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3972B4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2,0</w:t>
            </w:r>
          </w:p>
        </w:tc>
      </w:tr>
      <w:tr w:rsidR="00AA3FD3" w:rsidRPr="00AA3FD3" w14:paraId="042C11BD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D9A601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6647B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10 0 00 64291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DA628B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540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1033C4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200,0</w:t>
            </w:r>
          </w:p>
        </w:tc>
      </w:tr>
      <w:tr w:rsidR="00AA3FD3" w:rsidRPr="00AA3FD3" w14:paraId="748C1FC6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9B13E01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A464A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10 0 00 71060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0B58480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EA900A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20,0</w:t>
            </w:r>
          </w:p>
        </w:tc>
      </w:tr>
      <w:tr w:rsidR="00AA3FD3" w:rsidRPr="00AA3FD3" w14:paraId="6A8D35E7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EABE5D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9D4D22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10 0 00 71080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A4FE00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880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8B1080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519,8</w:t>
            </w:r>
          </w:p>
        </w:tc>
      </w:tr>
      <w:tr w:rsidR="00AA3FD3" w:rsidRPr="00AA3FD3" w14:paraId="49ED02FF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659BE74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EC325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10 0 00 71100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5346E3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870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8D336E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100,0</w:t>
            </w:r>
          </w:p>
        </w:tc>
      </w:tr>
      <w:tr w:rsidR="00AA3FD3" w:rsidRPr="00AA3FD3" w14:paraId="21CC2FB1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498BF63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AA3FD3">
              <w:rPr>
                <w:sz w:val="22"/>
                <w:szCs w:val="22"/>
              </w:rPr>
              <w:t>софинансируемых</w:t>
            </w:r>
            <w:proofErr w:type="spellEnd"/>
            <w:r w:rsidRPr="00AA3FD3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F30F2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10 0 00 71200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9860D9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870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DC821F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0,1</w:t>
            </w:r>
          </w:p>
        </w:tc>
      </w:tr>
      <w:tr w:rsidR="00AA3FD3" w:rsidRPr="00AA3FD3" w14:paraId="429D6BE3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14E51CC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A4D74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2E476CB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1AE311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848,5</w:t>
            </w:r>
          </w:p>
        </w:tc>
      </w:tr>
      <w:tr w:rsidR="00AA3FD3" w:rsidRPr="00AA3FD3" w14:paraId="5F852C6F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C40B01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B141C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334F85C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228BA7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2 926,6</w:t>
            </w:r>
          </w:p>
        </w:tc>
      </w:tr>
      <w:tr w:rsidR="00AA3FD3" w:rsidRPr="00AA3FD3" w14:paraId="0DDE802B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3067EA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36C9A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FE3E456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4BBA60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100,0</w:t>
            </w:r>
          </w:p>
        </w:tc>
      </w:tr>
      <w:tr w:rsidR="00AA3FD3" w:rsidRPr="00AA3FD3" w14:paraId="6B06B173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BE7A89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3C9BA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10 0 00 72030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D2D135D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54CB69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794,0</w:t>
            </w:r>
          </w:p>
        </w:tc>
      </w:tr>
      <w:tr w:rsidR="00AA3FD3" w:rsidRPr="00AA3FD3" w14:paraId="2B03EE31" w14:textId="77777777" w:rsidTr="00AA3FD3">
        <w:trPr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AD271C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62BF05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10 0 00 74270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470EC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20F2B7B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600,0</w:t>
            </w:r>
          </w:p>
        </w:tc>
      </w:tr>
      <w:tr w:rsidR="00AA3FD3" w:rsidRPr="00AA3FD3" w14:paraId="1CA0F6BC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0D5A5D7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48135B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</w:t>
            </w:r>
            <w:proofErr w:type="gramStart"/>
            <w:r w:rsidRPr="00AA3FD3">
              <w:rPr>
                <w:sz w:val="22"/>
                <w:szCs w:val="22"/>
              </w:rPr>
              <w:t xml:space="preserve"> С</w:t>
            </w:r>
            <w:proofErr w:type="gramEnd"/>
            <w:r w:rsidRPr="00AA3FD3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1B5343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120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2561CE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726,4</w:t>
            </w:r>
          </w:p>
        </w:tc>
      </w:tr>
      <w:tr w:rsidR="00AA3FD3" w:rsidRPr="00AA3FD3" w14:paraId="186B646C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6265214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27A38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10</w:t>
            </w:r>
            <w:proofErr w:type="gramStart"/>
            <w:r w:rsidRPr="00AA3FD3">
              <w:rPr>
                <w:sz w:val="22"/>
                <w:szCs w:val="22"/>
              </w:rPr>
              <w:t xml:space="preserve"> С</w:t>
            </w:r>
            <w:proofErr w:type="gramEnd"/>
            <w:r w:rsidRPr="00AA3FD3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6BA53B4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52A076A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138,5</w:t>
            </w:r>
          </w:p>
        </w:tc>
      </w:tr>
      <w:tr w:rsidR="00AA3FD3" w:rsidRPr="00AA3FD3" w14:paraId="01D42FFE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AF840D3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DBC45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A07B717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507A86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18 225,4</w:t>
            </w:r>
          </w:p>
        </w:tc>
      </w:tr>
      <w:tr w:rsidR="00AA3FD3" w:rsidRPr="00AA3FD3" w14:paraId="24889915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441DC1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A46C3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D95EDE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919240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18 225,4</w:t>
            </w:r>
          </w:p>
        </w:tc>
      </w:tr>
      <w:tr w:rsidR="00AA3FD3" w:rsidRPr="00AA3FD3" w14:paraId="19CE0551" w14:textId="77777777" w:rsidTr="00AA3FD3">
        <w:trPr>
          <w:trHeight w:val="284"/>
        </w:trPr>
        <w:tc>
          <w:tcPr>
            <w:tcW w:w="5949" w:type="dxa"/>
            <w:shd w:val="clear" w:color="auto" w:fill="auto"/>
            <w:vAlign w:val="center"/>
            <w:hideMark/>
          </w:tcPr>
          <w:p w14:paraId="2765815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Мероприятия по содержанию дорог общего пользования и инженерных сооружений на них в границах населенных </w:t>
            </w:r>
            <w:r w:rsidRPr="00AA3FD3">
              <w:rPr>
                <w:sz w:val="22"/>
                <w:szCs w:val="22"/>
              </w:rPr>
              <w:lastRenderedPageBreak/>
              <w:t>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20923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lastRenderedPageBreak/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973CFA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D0AFE6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10 890,0</w:t>
            </w:r>
          </w:p>
        </w:tc>
      </w:tr>
      <w:tr w:rsidR="00AA3FD3" w:rsidRPr="00AA3FD3" w14:paraId="6C3FE659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FAEB6BE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A540FC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ABAD299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C2E0342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250,0</w:t>
            </w:r>
          </w:p>
        </w:tc>
      </w:tr>
      <w:tr w:rsidR="00AA3FD3" w:rsidRPr="00AA3FD3" w14:paraId="59449E99" w14:textId="77777777" w:rsidTr="00AA3FD3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A74C955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5CBC6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11 0 01 73220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9B3FB22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8B600A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5 890,4</w:t>
            </w:r>
          </w:p>
        </w:tc>
      </w:tr>
      <w:tr w:rsidR="00AA3FD3" w:rsidRPr="00AA3FD3" w14:paraId="71DE32F0" w14:textId="77777777" w:rsidTr="00AA3FD3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88544CD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AD318E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11 0 01 73250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53008E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1493E0D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1 195,0</w:t>
            </w:r>
          </w:p>
        </w:tc>
      </w:tr>
      <w:tr w:rsidR="00AA3FD3" w:rsidRPr="00AA3FD3" w14:paraId="4C4C99EB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55268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B52D9F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EA3CF02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D49339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10 590,6</w:t>
            </w:r>
          </w:p>
        </w:tc>
      </w:tr>
      <w:tr w:rsidR="00AA3FD3" w:rsidRPr="00AA3FD3" w14:paraId="35A14560" w14:textId="77777777" w:rsidTr="00AA3FD3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1B9AE74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66691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2D96B3E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9F420F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10 590,6</w:t>
            </w:r>
          </w:p>
        </w:tc>
      </w:tr>
      <w:tr w:rsidR="00AA3FD3" w:rsidRPr="00AA3FD3" w14:paraId="6BB86956" w14:textId="77777777" w:rsidTr="00AA3FD3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6EF3CB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F8B48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A31C761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2BA9A2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10 590,6</w:t>
            </w:r>
          </w:p>
        </w:tc>
      </w:tr>
      <w:tr w:rsidR="00AA3FD3" w:rsidRPr="00AA3FD3" w14:paraId="3D9EEF51" w14:textId="77777777" w:rsidTr="00AA3FD3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CADF7AA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A3FD3">
              <w:rPr>
                <w:sz w:val="22"/>
                <w:szCs w:val="22"/>
              </w:rPr>
              <w:t>софинансируемых</w:t>
            </w:r>
            <w:proofErr w:type="spellEnd"/>
            <w:r w:rsidRPr="00AA3FD3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02EC21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2990BE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5A2B24C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8 611,8</w:t>
            </w:r>
          </w:p>
        </w:tc>
      </w:tr>
      <w:tr w:rsidR="00AA3FD3" w:rsidRPr="00AA3FD3" w14:paraId="508C1FA5" w14:textId="77777777" w:rsidTr="00AA3FD3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54FCAD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A3FD3">
              <w:rPr>
                <w:sz w:val="22"/>
                <w:szCs w:val="22"/>
              </w:rPr>
              <w:t>софинансируемых</w:t>
            </w:r>
            <w:proofErr w:type="spellEnd"/>
            <w:r w:rsidRPr="00AA3FD3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269BB0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2F7E23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606DE55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1 872,9</w:t>
            </w:r>
          </w:p>
        </w:tc>
      </w:tr>
      <w:tr w:rsidR="00AA3FD3" w:rsidRPr="00AA3FD3" w14:paraId="2DD9E3A7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AA6E2B2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5393C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589C86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6797DBE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87,0</w:t>
            </w:r>
          </w:p>
        </w:tc>
      </w:tr>
      <w:tr w:rsidR="00AA3FD3" w:rsidRPr="00AA3FD3" w14:paraId="3C79A2A9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AFF3A70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719A14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D30BE5E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203F278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18,9</w:t>
            </w:r>
          </w:p>
        </w:tc>
      </w:tr>
      <w:tr w:rsidR="00AA3FD3" w:rsidRPr="00AA3FD3" w14:paraId="75B556B1" w14:textId="77777777" w:rsidTr="00AA3FD3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16208A9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AA3FD3">
              <w:rPr>
                <w:sz w:val="22"/>
                <w:szCs w:val="22"/>
              </w:rPr>
              <w:t>Кемского</w:t>
            </w:r>
            <w:proofErr w:type="spellEnd"/>
            <w:r w:rsidRPr="00AA3FD3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F2F803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2162E8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7DC33A1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2 107,7</w:t>
            </w:r>
          </w:p>
        </w:tc>
      </w:tr>
      <w:tr w:rsidR="00AA3FD3" w:rsidRPr="00AA3FD3" w14:paraId="7477FA35" w14:textId="77777777" w:rsidTr="00AA3FD3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8CBAEC6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FCC01D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 xml:space="preserve">14 0 F2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62FEBD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7D36936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2 107,7</w:t>
            </w:r>
          </w:p>
        </w:tc>
      </w:tr>
      <w:tr w:rsidR="00AA3FD3" w:rsidRPr="00AA3FD3" w14:paraId="3E4073CC" w14:textId="77777777" w:rsidTr="00AA3FD3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9C6A8E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4B9F09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14 0 F2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20D751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3F0F6FF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1 079,7</w:t>
            </w:r>
          </w:p>
        </w:tc>
      </w:tr>
      <w:tr w:rsidR="00AA3FD3" w:rsidRPr="00AA3FD3" w14:paraId="756C624E" w14:textId="77777777" w:rsidTr="00AA3FD3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9A726CF" w14:textId="77777777" w:rsidR="00AA3FD3" w:rsidRPr="00AA3FD3" w:rsidRDefault="00AA3FD3" w:rsidP="00AA3FD3">
            <w:pPr>
              <w:spacing w:after="0"/>
            </w:pPr>
            <w:r w:rsidRPr="00AA3FD3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88BAE7" w14:textId="77777777" w:rsidR="00AA3FD3" w:rsidRPr="00AA3FD3" w:rsidRDefault="00AA3FD3" w:rsidP="00AA3FD3">
            <w:pPr>
              <w:spacing w:after="0"/>
              <w:jc w:val="left"/>
            </w:pPr>
            <w:r w:rsidRPr="00AA3FD3">
              <w:rPr>
                <w:sz w:val="22"/>
                <w:szCs w:val="22"/>
              </w:rPr>
              <w:t>14 0 F2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76F262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23D5180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1 028,0</w:t>
            </w:r>
          </w:p>
        </w:tc>
      </w:tr>
      <w:tr w:rsidR="00AA3FD3" w:rsidRPr="00AA3FD3" w14:paraId="61F4EACC" w14:textId="77777777" w:rsidTr="00AA3FD3">
        <w:trPr>
          <w:trHeight w:val="345"/>
        </w:trPr>
        <w:tc>
          <w:tcPr>
            <w:tcW w:w="8104" w:type="dxa"/>
            <w:gridSpan w:val="3"/>
            <w:shd w:val="clear" w:color="auto" w:fill="auto"/>
            <w:noWrap/>
            <w:vAlign w:val="center"/>
            <w:hideMark/>
          </w:tcPr>
          <w:p w14:paraId="5A043D20" w14:textId="77777777" w:rsidR="00AA3FD3" w:rsidRPr="00AA3FD3" w:rsidRDefault="00AA3FD3" w:rsidP="00AA3FD3">
            <w:pPr>
              <w:spacing w:after="0"/>
              <w:jc w:val="center"/>
            </w:pPr>
            <w:r w:rsidRPr="00AA3FD3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6FA9D8F4" w14:textId="77777777" w:rsidR="00AA3FD3" w:rsidRPr="00AA3FD3" w:rsidRDefault="00AA3FD3" w:rsidP="00AA3FD3">
            <w:pPr>
              <w:spacing w:after="0"/>
              <w:jc w:val="right"/>
            </w:pPr>
            <w:r w:rsidRPr="00AA3FD3">
              <w:rPr>
                <w:sz w:val="22"/>
                <w:szCs w:val="22"/>
              </w:rPr>
              <w:t>111 351,9</w:t>
            </w:r>
          </w:p>
        </w:tc>
      </w:tr>
    </w:tbl>
    <w:p w14:paraId="3BA1D80E" w14:textId="77777777" w:rsidR="00AA3FD3" w:rsidRPr="00AA3FD3" w:rsidRDefault="00AA3FD3" w:rsidP="00AA3FD3">
      <w:pPr>
        <w:spacing w:after="0"/>
        <w:jc w:val="right"/>
        <w:rPr>
          <w:rFonts w:eastAsia="Calibri"/>
          <w:snapToGrid w:val="0"/>
          <w:color w:val="000000"/>
          <w:sz w:val="20"/>
        </w:rPr>
      </w:pPr>
    </w:p>
    <w:p w14:paraId="4AEA5A4A" w14:textId="77777777" w:rsidR="00AA3FD3" w:rsidRPr="00AA3FD3" w:rsidRDefault="00AA3FD3" w:rsidP="00AA3FD3">
      <w:pPr>
        <w:spacing w:after="0"/>
        <w:rPr>
          <w:rFonts w:eastAsia="Calibri"/>
          <w:lang w:eastAsia="en-US"/>
        </w:rPr>
      </w:pPr>
    </w:p>
    <w:p w14:paraId="1B96B47B" w14:textId="77777777" w:rsidR="00AA3FD3" w:rsidRPr="00AA3FD3" w:rsidRDefault="00AA3FD3" w:rsidP="00AA3FD3">
      <w:pPr>
        <w:spacing w:after="0"/>
        <w:ind w:firstLine="539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7) в приложении 9:</w:t>
      </w:r>
    </w:p>
    <w:p w14:paraId="7F96A63A" w14:textId="77777777" w:rsidR="00AA3FD3" w:rsidRPr="00AA3FD3" w:rsidRDefault="00AA3FD3" w:rsidP="00AA3FD3">
      <w:pPr>
        <w:spacing w:after="0"/>
        <w:ind w:firstLine="539"/>
        <w:rPr>
          <w:rFonts w:eastAsia="Calibri"/>
          <w:lang w:eastAsia="en-US"/>
        </w:rPr>
      </w:pPr>
    </w:p>
    <w:p w14:paraId="5173ED37" w14:textId="77777777" w:rsidR="00AA3FD3" w:rsidRPr="00AA3FD3" w:rsidRDefault="00AA3FD3" w:rsidP="00AA3FD3">
      <w:pPr>
        <w:spacing w:after="0"/>
        <w:ind w:firstLine="539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дополнить таблицей 2:</w:t>
      </w:r>
    </w:p>
    <w:p w14:paraId="6760316B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«Таблица 2</w:t>
      </w:r>
    </w:p>
    <w:p w14:paraId="7054B8EC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приложения 9</w:t>
      </w:r>
    </w:p>
    <w:p w14:paraId="7D473AE1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</w:p>
    <w:p w14:paraId="30AAC166" w14:textId="77777777" w:rsidR="00AA3FD3" w:rsidRPr="00AA3FD3" w:rsidRDefault="00AA3FD3" w:rsidP="00AA3FD3">
      <w:pPr>
        <w:spacing w:after="0"/>
        <w:ind w:firstLine="539"/>
        <w:jc w:val="center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Распределение </w:t>
      </w:r>
    </w:p>
    <w:p w14:paraId="21CA430B" w14:textId="77777777" w:rsidR="00AA3FD3" w:rsidRPr="00AA3FD3" w:rsidRDefault="00AA3FD3" w:rsidP="00AA3FD3">
      <w:pPr>
        <w:spacing w:after="0"/>
        <w:ind w:firstLine="539"/>
        <w:jc w:val="center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иного межбюджетного трас фетра бюджета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на решение вопросов местного значения</w:t>
      </w:r>
    </w:p>
    <w:p w14:paraId="677AC06E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</w:p>
    <w:p w14:paraId="6B352815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AA3FD3" w:rsidRPr="00AA3FD3" w14:paraId="086D8FC0" w14:textId="77777777" w:rsidTr="00AA3FD3">
        <w:tc>
          <w:tcPr>
            <w:tcW w:w="7338" w:type="dxa"/>
            <w:tcBorders>
              <w:bottom w:val="single" w:sz="4" w:space="0" w:color="auto"/>
            </w:tcBorders>
          </w:tcPr>
          <w:p w14:paraId="714F8B96" w14:textId="77777777" w:rsidR="00AA3FD3" w:rsidRPr="00AA3FD3" w:rsidRDefault="00AA3FD3" w:rsidP="00AA3FD3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A3FD3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3AAF14E" w14:textId="77777777" w:rsidR="00AA3FD3" w:rsidRPr="00AA3FD3" w:rsidRDefault="00AA3FD3" w:rsidP="00AA3FD3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A3FD3">
              <w:rPr>
                <w:rFonts w:eastAsia="Calibri"/>
                <w:lang w:eastAsia="en-US"/>
              </w:rPr>
              <w:t>Сумма,</w:t>
            </w:r>
          </w:p>
          <w:p w14:paraId="1FF801E6" w14:textId="77777777" w:rsidR="00AA3FD3" w:rsidRPr="00AA3FD3" w:rsidRDefault="00AA3FD3" w:rsidP="00AA3FD3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A3FD3">
              <w:rPr>
                <w:rFonts w:eastAsia="Calibri"/>
                <w:lang w:eastAsia="en-US"/>
              </w:rPr>
              <w:t>2024 год</w:t>
            </w:r>
          </w:p>
        </w:tc>
      </w:tr>
      <w:tr w:rsidR="00AA3FD3" w:rsidRPr="00AA3FD3" w14:paraId="393DAFC6" w14:textId="77777777" w:rsidTr="00AA3FD3"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07F41" w14:textId="77777777" w:rsidR="00AA3FD3" w:rsidRPr="00AA3FD3" w:rsidRDefault="00AA3FD3" w:rsidP="00AA3FD3">
            <w:pPr>
              <w:spacing w:after="0"/>
              <w:rPr>
                <w:rFonts w:eastAsia="Calibri"/>
                <w:lang w:eastAsia="en-US"/>
              </w:rPr>
            </w:pPr>
          </w:p>
          <w:p w14:paraId="558EDDE4" w14:textId="77777777" w:rsidR="00AA3FD3" w:rsidRPr="00AA3FD3" w:rsidRDefault="00AA3FD3" w:rsidP="00AA3FD3">
            <w:pPr>
              <w:spacing w:after="0"/>
              <w:rPr>
                <w:rFonts w:eastAsia="Calibri"/>
                <w:lang w:eastAsia="en-US"/>
              </w:rPr>
            </w:pPr>
            <w:proofErr w:type="spellStart"/>
            <w:r w:rsidRPr="00AA3FD3">
              <w:rPr>
                <w:rFonts w:eastAsia="Calibri"/>
                <w:lang w:eastAsia="en-US"/>
              </w:rPr>
              <w:t>Кемский</w:t>
            </w:r>
            <w:proofErr w:type="spellEnd"/>
            <w:r w:rsidRPr="00AA3FD3">
              <w:rPr>
                <w:rFonts w:eastAsia="Calibri"/>
                <w:lang w:eastAsia="en-US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368A4" w14:textId="77777777" w:rsidR="00AA3FD3" w:rsidRPr="00AA3FD3" w:rsidRDefault="00AA3FD3" w:rsidP="00AA3FD3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14:paraId="03323C3D" w14:textId="77777777" w:rsidR="00AA3FD3" w:rsidRPr="00AA3FD3" w:rsidRDefault="00AA3FD3" w:rsidP="00AA3FD3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AA3FD3">
              <w:rPr>
                <w:rFonts w:eastAsia="Calibri"/>
                <w:lang w:eastAsia="en-US"/>
              </w:rPr>
              <w:t>200,0</w:t>
            </w:r>
          </w:p>
        </w:tc>
      </w:tr>
    </w:tbl>
    <w:p w14:paraId="0E8D20F1" w14:textId="77777777" w:rsidR="00AA3FD3" w:rsidRPr="00AA3FD3" w:rsidRDefault="00AA3FD3" w:rsidP="00AA3FD3">
      <w:pPr>
        <w:spacing w:after="0"/>
        <w:ind w:firstLine="539"/>
        <w:rPr>
          <w:rFonts w:eastAsia="Calibri"/>
          <w:lang w:eastAsia="en-US"/>
        </w:rPr>
      </w:pPr>
    </w:p>
    <w:p w14:paraId="57357825" w14:textId="77777777" w:rsidR="00AA3FD3" w:rsidRPr="00AA3FD3" w:rsidRDefault="00AA3FD3" w:rsidP="00AA3FD3">
      <w:pPr>
        <w:spacing w:after="0"/>
        <w:ind w:firstLine="539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8) приложение 10 изложить в следующей редакции:</w:t>
      </w:r>
    </w:p>
    <w:p w14:paraId="394EFEEE" w14:textId="77777777" w:rsidR="00AA3FD3" w:rsidRPr="00AA3FD3" w:rsidRDefault="00AA3FD3" w:rsidP="00AA3FD3">
      <w:pPr>
        <w:widowControl w:val="0"/>
        <w:autoSpaceDE w:val="0"/>
        <w:autoSpaceDN w:val="0"/>
        <w:adjustRightInd w:val="0"/>
        <w:spacing w:after="0"/>
        <w:jc w:val="right"/>
        <w:rPr>
          <w:rFonts w:eastAsia="Calibri"/>
          <w:snapToGrid w:val="0"/>
          <w:color w:val="000000"/>
        </w:rPr>
      </w:pPr>
    </w:p>
    <w:p w14:paraId="2696C1FC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«Приложение 10</w:t>
      </w:r>
    </w:p>
    <w:p w14:paraId="009CAC01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к решению Совета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</w:t>
      </w:r>
    </w:p>
    <w:p w14:paraId="157F5278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«О бюджете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на 2024 год </w:t>
      </w:r>
    </w:p>
    <w:p w14:paraId="508B9099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и плановый период 2025 и 2026 годов»</w:t>
      </w:r>
    </w:p>
    <w:p w14:paraId="15371C1B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от 25.12.2023 года № 5-25/125</w:t>
      </w:r>
    </w:p>
    <w:p w14:paraId="7E3E03C8" w14:textId="77777777" w:rsidR="00AA3FD3" w:rsidRPr="00AA3FD3" w:rsidRDefault="00AA3FD3" w:rsidP="00AA3FD3">
      <w:pPr>
        <w:spacing w:after="0"/>
        <w:ind w:firstLine="539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 </w:t>
      </w:r>
      <w:proofErr w:type="gramStart"/>
      <w:r w:rsidRPr="00AA3FD3">
        <w:rPr>
          <w:rFonts w:eastAsia="Calibri"/>
          <w:lang w:eastAsia="en-US"/>
        </w:rPr>
        <w:t xml:space="preserve">( в редакции решения Совета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</w:t>
      </w:r>
      <w:proofErr w:type="gramEnd"/>
    </w:p>
    <w:p w14:paraId="2C2416E7" w14:textId="77777777" w:rsidR="00AA3FD3" w:rsidRPr="00AA3FD3" w:rsidRDefault="00AA3FD3" w:rsidP="00AA3FD3">
      <w:pPr>
        <w:tabs>
          <w:tab w:val="num" w:pos="2127"/>
        </w:tabs>
        <w:spacing w:after="0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>от 07.08.2024 № 5-30/139)</w:t>
      </w:r>
    </w:p>
    <w:p w14:paraId="7F8F7082" w14:textId="77777777" w:rsidR="00AA3FD3" w:rsidRPr="00AA3FD3" w:rsidRDefault="00AA3FD3" w:rsidP="00AA3FD3">
      <w:pPr>
        <w:tabs>
          <w:tab w:val="num" w:pos="2127"/>
        </w:tabs>
        <w:spacing w:after="0"/>
        <w:jc w:val="center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Источники финансирования дефицита бюджета </w:t>
      </w:r>
    </w:p>
    <w:p w14:paraId="3CDC2E34" w14:textId="77777777" w:rsidR="00AA3FD3" w:rsidRPr="00AA3FD3" w:rsidRDefault="00AA3FD3" w:rsidP="00AA3FD3">
      <w:pPr>
        <w:tabs>
          <w:tab w:val="num" w:pos="2127"/>
        </w:tabs>
        <w:spacing w:after="0"/>
        <w:jc w:val="center"/>
        <w:rPr>
          <w:rFonts w:eastAsia="Calibri"/>
          <w:lang w:eastAsia="en-US"/>
        </w:rPr>
      </w:pP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 на 2024 год</w:t>
      </w:r>
    </w:p>
    <w:p w14:paraId="65E547D9" w14:textId="77777777" w:rsidR="00AA3FD3" w:rsidRDefault="00AA3FD3" w:rsidP="00AA3FD3">
      <w:pPr>
        <w:tabs>
          <w:tab w:val="num" w:pos="2127"/>
        </w:tabs>
        <w:spacing w:after="200"/>
        <w:jc w:val="righ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 (</w:t>
      </w:r>
      <w:proofErr w:type="spellStart"/>
      <w:r w:rsidRPr="00AA3FD3">
        <w:rPr>
          <w:rFonts w:eastAsia="Calibri"/>
          <w:lang w:eastAsia="en-US"/>
        </w:rPr>
        <w:t>тыс</w:t>
      </w:r>
      <w:proofErr w:type="gramStart"/>
      <w:r w:rsidRPr="00AA3FD3">
        <w:rPr>
          <w:rFonts w:eastAsia="Calibri"/>
          <w:lang w:eastAsia="en-US"/>
        </w:rPr>
        <w:t>.р</w:t>
      </w:r>
      <w:proofErr w:type="gramEnd"/>
      <w:r w:rsidRPr="00AA3FD3">
        <w:rPr>
          <w:rFonts w:eastAsia="Calibri"/>
          <w:lang w:eastAsia="en-US"/>
        </w:rPr>
        <w:t>ублей</w:t>
      </w:r>
      <w:proofErr w:type="spellEnd"/>
      <w:r w:rsidRPr="00AA3FD3">
        <w:rPr>
          <w:rFonts w:eastAsia="Calibri"/>
          <w:lang w:eastAsia="en-US"/>
        </w:rPr>
        <w:t>)</w:t>
      </w:r>
    </w:p>
    <w:p w14:paraId="203BD023" w14:textId="77777777" w:rsidR="00ED20EF" w:rsidRPr="00AA3FD3" w:rsidRDefault="00ED20EF" w:rsidP="00AA3FD3">
      <w:pPr>
        <w:tabs>
          <w:tab w:val="num" w:pos="2127"/>
        </w:tabs>
        <w:spacing w:after="200"/>
        <w:jc w:val="right"/>
        <w:rPr>
          <w:rFonts w:eastAsia="Calibri"/>
          <w:lang w:eastAsia="en-US"/>
        </w:rPr>
      </w:pP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AA3FD3" w:rsidRPr="00AA3FD3" w14:paraId="77AAAD95" w14:textId="77777777" w:rsidTr="00AA3FD3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2A33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9C3F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2628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AA3FD3">
              <w:rPr>
                <w:rFonts w:eastAsia="Calibr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9D61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Сумма</w:t>
            </w:r>
          </w:p>
          <w:p w14:paraId="02C26BB5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AA3FD3" w:rsidRPr="00AA3FD3" w14:paraId="0F6C93E2" w14:textId="77777777" w:rsidTr="00AA3FD3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1B20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7E0E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BA59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B4F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3FD3" w:rsidRPr="00AA3FD3" w14:paraId="4A315163" w14:textId="77777777" w:rsidTr="00AA3FD3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F415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9F32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2BA4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EA54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AA3FD3" w:rsidRPr="00AA3FD3" w14:paraId="195631EF" w14:textId="77777777" w:rsidTr="00AA3FD3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10C2322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9ACC18B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389C471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741FFD0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FFA374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F2E91A0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89583F7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AF4503B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9B6B56F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15B408A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C7A01D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bCs/>
                <w:sz w:val="20"/>
                <w:szCs w:val="20"/>
                <w:lang w:eastAsia="en-US"/>
              </w:rPr>
              <w:t>2 808,2</w:t>
            </w:r>
          </w:p>
        </w:tc>
      </w:tr>
      <w:tr w:rsidR="00AA3FD3" w:rsidRPr="00AA3FD3" w14:paraId="46414BCA" w14:textId="77777777" w:rsidTr="00AA3FD3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1AC6620D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47AC3BBD" w14:textId="77777777" w:rsidR="00AA3FD3" w:rsidRPr="00AA3FD3" w:rsidRDefault="00AA3FD3" w:rsidP="00AA3FD3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357CADE5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B27FF77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8802078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66A63D4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A847363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64B7FB9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196F9F1F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6A38239A" w14:textId="77777777" w:rsidR="00AA3FD3" w:rsidRPr="00AA3FD3" w:rsidRDefault="00AA3FD3" w:rsidP="00AA3FD3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06BAC5C2" w14:textId="77777777" w:rsidR="00AA3FD3" w:rsidRPr="00AA3FD3" w:rsidRDefault="00AA3FD3" w:rsidP="00AA3FD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3FD3">
              <w:rPr>
                <w:rFonts w:eastAsia="Calibri"/>
                <w:sz w:val="20"/>
                <w:szCs w:val="20"/>
                <w:lang w:eastAsia="en-US"/>
              </w:rPr>
              <w:t>2 808,2</w:t>
            </w:r>
          </w:p>
        </w:tc>
      </w:tr>
    </w:tbl>
    <w:p w14:paraId="316454BF" w14:textId="77777777" w:rsidR="00AA3FD3" w:rsidRPr="00AA3FD3" w:rsidRDefault="00AA3FD3" w:rsidP="00AA3FD3">
      <w:pPr>
        <w:spacing w:after="0"/>
        <w:jc w:val="left"/>
        <w:rPr>
          <w:rFonts w:eastAsia="Calibri"/>
          <w:b/>
          <w:sz w:val="20"/>
          <w:szCs w:val="20"/>
        </w:rPr>
      </w:pPr>
    </w:p>
    <w:p w14:paraId="7113E027" w14:textId="77777777" w:rsidR="00AA3FD3" w:rsidRPr="00AA3FD3" w:rsidRDefault="00AA3FD3" w:rsidP="00AA3FD3">
      <w:pPr>
        <w:widowControl w:val="0"/>
        <w:autoSpaceDE w:val="0"/>
        <w:autoSpaceDN w:val="0"/>
        <w:adjustRightInd w:val="0"/>
        <w:spacing w:after="0"/>
        <w:jc w:val="left"/>
        <w:rPr>
          <w:rFonts w:eastAsia="Calibri"/>
          <w:snapToGrid w:val="0"/>
          <w:color w:val="000000"/>
        </w:rPr>
      </w:pPr>
    </w:p>
    <w:p w14:paraId="228B1DEC" w14:textId="77777777" w:rsidR="00AA3FD3" w:rsidRPr="00AA3FD3" w:rsidRDefault="00AA3FD3" w:rsidP="00AA3FD3">
      <w:pPr>
        <w:spacing w:after="0"/>
        <w:ind w:firstLine="709"/>
        <w:jc w:val="left"/>
        <w:rPr>
          <w:rFonts w:eastAsia="Calibri"/>
          <w:sz w:val="22"/>
          <w:szCs w:val="22"/>
          <w:lang w:eastAsia="en-US"/>
        </w:rPr>
      </w:pPr>
      <w:r w:rsidRPr="00AA3FD3">
        <w:rPr>
          <w:rFonts w:eastAsia="Calibr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4E07B3FC" w14:textId="77777777" w:rsidR="00AA3FD3" w:rsidRPr="00AA3FD3" w:rsidRDefault="00AA3FD3" w:rsidP="00AA3FD3">
      <w:pPr>
        <w:spacing w:after="0"/>
        <w:ind w:firstLine="709"/>
        <w:jc w:val="left"/>
        <w:rPr>
          <w:rFonts w:eastAsia="Calibri"/>
          <w:sz w:val="22"/>
          <w:szCs w:val="22"/>
          <w:lang w:eastAsia="en-US"/>
        </w:rPr>
      </w:pPr>
    </w:p>
    <w:p w14:paraId="1890AECE" w14:textId="77777777" w:rsidR="00AA3FD3" w:rsidRPr="00AA3FD3" w:rsidRDefault="00AA3FD3" w:rsidP="00AA3FD3">
      <w:pPr>
        <w:spacing w:after="0"/>
        <w:jc w:val="left"/>
        <w:rPr>
          <w:rFonts w:eastAsia="Calibri"/>
          <w:sz w:val="22"/>
          <w:szCs w:val="22"/>
          <w:lang w:eastAsia="en-US"/>
        </w:rPr>
      </w:pPr>
    </w:p>
    <w:p w14:paraId="018EC9AA" w14:textId="77777777" w:rsidR="00AA3FD3" w:rsidRPr="00AA3FD3" w:rsidRDefault="00AA3FD3" w:rsidP="00AA3FD3">
      <w:pPr>
        <w:spacing w:after="0"/>
        <w:jc w:val="left"/>
        <w:rPr>
          <w:rFonts w:eastAsia="Calibri"/>
          <w:sz w:val="22"/>
          <w:szCs w:val="22"/>
          <w:lang w:eastAsia="en-US"/>
        </w:rPr>
      </w:pPr>
    </w:p>
    <w:p w14:paraId="5DDB3468" w14:textId="77777777" w:rsidR="00AA3FD3" w:rsidRPr="00AA3FD3" w:rsidRDefault="00AA3FD3" w:rsidP="00AA3FD3">
      <w:pPr>
        <w:spacing w:after="0"/>
        <w:jc w:val="lef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Глава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городского поселения,</w:t>
      </w:r>
    </w:p>
    <w:p w14:paraId="3D7655B8" w14:textId="77777777" w:rsidR="00AA3FD3" w:rsidRDefault="00AA3FD3" w:rsidP="00AA3FD3">
      <w:pPr>
        <w:spacing w:after="0"/>
        <w:jc w:val="left"/>
        <w:rPr>
          <w:rFonts w:eastAsia="Calibri"/>
          <w:lang w:eastAsia="en-US"/>
        </w:rPr>
      </w:pPr>
      <w:r w:rsidRPr="00AA3FD3">
        <w:rPr>
          <w:rFonts w:eastAsia="Calibri"/>
          <w:lang w:eastAsia="en-US"/>
        </w:rPr>
        <w:t xml:space="preserve">Председатель Совета </w:t>
      </w:r>
      <w:proofErr w:type="spellStart"/>
      <w:r w:rsidRPr="00AA3FD3">
        <w:rPr>
          <w:rFonts w:eastAsia="Calibri"/>
          <w:lang w:eastAsia="en-US"/>
        </w:rPr>
        <w:t>Кемского</w:t>
      </w:r>
      <w:proofErr w:type="spellEnd"/>
      <w:r w:rsidRPr="00AA3FD3">
        <w:rPr>
          <w:rFonts w:eastAsia="Calibri"/>
          <w:lang w:eastAsia="en-US"/>
        </w:rPr>
        <w:t xml:space="preserve">  городского поселения                                  </w:t>
      </w:r>
      <w:proofErr w:type="spellStart"/>
      <w:r w:rsidRPr="00AA3FD3">
        <w:rPr>
          <w:rFonts w:eastAsia="Calibri"/>
          <w:lang w:eastAsia="en-US"/>
        </w:rPr>
        <w:t>О.Ю.Лепехина</w:t>
      </w:r>
      <w:proofErr w:type="spellEnd"/>
    </w:p>
    <w:p w14:paraId="384F2C61" w14:textId="77777777" w:rsidR="00ED20EF" w:rsidRPr="00ED20EF" w:rsidRDefault="00ED20EF" w:rsidP="00ED20EF">
      <w:pPr>
        <w:spacing w:after="0"/>
        <w:jc w:val="center"/>
        <w:outlineLvl w:val="0"/>
        <w:rPr>
          <w:rFonts w:eastAsia="Calibri"/>
          <w:b/>
          <w:lang w:eastAsia="en-US"/>
        </w:rPr>
      </w:pPr>
      <w:r w:rsidRPr="00ED20EF">
        <w:rPr>
          <w:rFonts w:eastAsia="Calibri"/>
          <w:b/>
          <w:lang w:eastAsia="en-US"/>
        </w:rPr>
        <w:lastRenderedPageBreak/>
        <w:t xml:space="preserve">Пояснительная записка о предлагаемых изменениях в решение о бюджете </w:t>
      </w:r>
      <w:proofErr w:type="spellStart"/>
      <w:r w:rsidRPr="00ED20EF">
        <w:rPr>
          <w:rFonts w:eastAsia="Calibri"/>
          <w:b/>
          <w:lang w:eastAsia="en-US"/>
        </w:rPr>
        <w:t>Кемского</w:t>
      </w:r>
      <w:proofErr w:type="spellEnd"/>
      <w:r w:rsidRPr="00ED20EF">
        <w:rPr>
          <w:rFonts w:eastAsia="Calibri"/>
          <w:b/>
          <w:lang w:eastAsia="en-US"/>
        </w:rPr>
        <w:t xml:space="preserve"> городского поселения на 2024 год и плановый период 2025 и 2026 годов. </w:t>
      </w:r>
    </w:p>
    <w:p w14:paraId="506651D0" w14:textId="77777777" w:rsidR="00ED20EF" w:rsidRPr="00ED20EF" w:rsidRDefault="00ED20EF" w:rsidP="00ED20EF">
      <w:pPr>
        <w:spacing w:after="0"/>
        <w:jc w:val="center"/>
        <w:outlineLvl w:val="0"/>
        <w:rPr>
          <w:rFonts w:eastAsia="Calibri"/>
          <w:b/>
          <w:lang w:eastAsia="en-US"/>
        </w:rPr>
      </w:pPr>
      <w:bookmarkStart w:id="1" w:name="_GoBack"/>
      <w:bookmarkEnd w:id="1"/>
    </w:p>
    <w:p w14:paraId="005D8AD5" w14:textId="77777777" w:rsidR="00ED20EF" w:rsidRPr="00ED20EF" w:rsidRDefault="00ED20EF" w:rsidP="00ED20EF">
      <w:pPr>
        <w:spacing w:after="0"/>
        <w:ind w:firstLine="709"/>
        <w:outlineLvl w:val="0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   В  проект решения «О внесении изменений в решение Совета </w:t>
      </w:r>
      <w:proofErr w:type="spellStart"/>
      <w:r w:rsidRPr="00ED20EF">
        <w:rPr>
          <w:rFonts w:eastAsia="Calibri"/>
          <w:lang w:eastAsia="en-US"/>
        </w:rPr>
        <w:t>Кемского</w:t>
      </w:r>
      <w:proofErr w:type="spellEnd"/>
      <w:r w:rsidRPr="00ED20EF">
        <w:rPr>
          <w:rFonts w:eastAsia="Calibri"/>
          <w:lang w:eastAsia="en-US"/>
        </w:rPr>
        <w:t xml:space="preserve"> городского поселения  «О бюджете </w:t>
      </w:r>
      <w:proofErr w:type="spellStart"/>
      <w:r w:rsidRPr="00ED20EF">
        <w:rPr>
          <w:rFonts w:eastAsia="Calibri"/>
          <w:lang w:eastAsia="en-US"/>
        </w:rPr>
        <w:t>Кемского</w:t>
      </w:r>
      <w:proofErr w:type="spellEnd"/>
      <w:r w:rsidRPr="00ED20EF">
        <w:rPr>
          <w:rFonts w:eastAsia="Calibri"/>
          <w:lang w:eastAsia="en-US"/>
        </w:rPr>
        <w:t xml:space="preserve"> городского поселения на 2024 год и плановый период 2025 и  2026 года» включены следующие изменения:</w:t>
      </w:r>
    </w:p>
    <w:p w14:paraId="1FA3C0EF" w14:textId="77777777" w:rsidR="00ED20EF" w:rsidRPr="00ED20EF" w:rsidRDefault="00ED20EF" w:rsidP="00ED20EF">
      <w:pPr>
        <w:tabs>
          <w:tab w:val="left" w:pos="708"/>
          <w:tab w:val="left" w:pos="1416"/>
          <w:tab w:val="left" w:pos="5805"/>
        </w:tabs>
        <w:spacing w:after="0"/>
        <w:ind w:firstLine="709"/>
        <w:jc w:val="left"/>
        <w:rPr>
          <w:rFonts w:eastAsia="Calibri"/>
          <w:b/>
          <w:lang w:eastAsia="en-US"/>
        </w:rPr>
      </w:pPr>
      <w:r w:rsidRPr="00ED20EF">
        <w:rPr>
          <w:rFonts w:eastAsia="Calibri"/>
          <w:b/>
          <w:lang w:eastAsia="en-US"/>
        </w:rPr>
        <w:tab/>
      </w:r>
      <w:r w:rsidRPr="00ED20EF">
        <w:rPr>
          <w:rFonts w:eastAsia="Calibri"/>
          <w:b/>
          <w:lang w:eastAsia="en-US"/>
        </w:rPr>
        <w:tab/>
      </w:r>
    </w:p>
    <w:p w14:paraId="682D431A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Доходная часть бюджета </w:t>
      </w:r>
      <w:proofErr w:type="spellStart"/>
      <w:r w:rsidRPr="00ED20EF">
        <w:rPr>
          <w:rFonts w:eastAsia="Calibri"/>
          <w:lang w:eastAsia="en-US"/>
        </w:rPr>
        <w:t>Кемского</w:t>
      </w:r>
      <w:proofErr w:type="spellEnd"/>
      <w:r w:rsidRPr="00ED20EF">
        <w:rPr>
          <w:rFonts w:eastAsia="Calibri"/>
          <w:lang w:eastAsia="en-US"/>
        </w:rPr>
        <w:t xml:space="preserve"> городского поселения  на 2024 год увеличена на общую сумму 20 165,3 тыс. рублей, в том числе:</w:t>
      </w:r>
    </w:p>
    <w:p w14:paraId="2B74201A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1. За счет безвозмездных поступлений из бюджета Республики Карелия  доходы увеличились на сумму 12 549,6 тыс. рублей, в том числе:</w:t>
      </w:r>
    </w:p>
    <w:p w14:paraId="21004F40" w14:textId="77777777" w:rsidR="00ED20EF" w:rsidRPr="00ED20EF" w:rsidRDefault="00ED20EF" w:rsidP="00ED20EF">
      <w:pPr>
        <w:tabs>
          <w:tab w:val="left" w:pos="851"/>
        </w:tabs>
        <w:spacing w:after="0"/>
        <w:ind w:firstLine="709"/>
        <w:contextualSpacing/>
        <w:rPr>
          <w:rFonts w:eastAsia="Calibri"/>
          <w:lang w:eastAsia="en-US"/>
        </w:rPr>
      </w:pPr>
      <w:bookmarkStart w:id="2" w:name="_Hlk80283314"/>
      <w:r w:rsidRPr="00ED20EF">
        <w:rPr>
          <w:rFonts w:eastAsia="Calibri"/>
          <w:lang w:eastAsia="en-US"/>
        </w:rPr>
        <w:t>-субсидия на реализацию мероприятий региональной программы Республики Карелия «Модернизация систем коммунальной инфраструктуры Республики Карелия» (2023-2027 годы) в сумме 1 959,0 тыс. рублей;</w:t>
      </w:r>
    </w:p>
    <w:p w14:paraId="23ED20DF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- -субсидия на реализацию мероприятий по переселению граждан из аварийного жилищного фонда в сумме 10 590,6 тыс. рублей, в том числе за счет средств публично-правовой компании «Фонд развития территорий» - 10 484,7 тыс. рублей и средств бюджета Республики Карелия 105,9 тыс. рублей.</w:t>
      </w:r>
    </w:p>
    <w:p w14:paraId="5B12BD96" w14:textId="77777777" w:rsidR="00ED20EF" w:rsidRPr="00ED20EF" w:rsidRDefault="00ED20EF" w:rsidP="00ED20EF">
      <w:pPr>
        <w:tabs>
          <w:tab w:val="left" w:pos="851"/>
        </w:tabs>
        <w:spacing w:after="0"/>
        <w:ind w:firstLine="709"/>
        <w:contextualSpacing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2. За счет собственных средств бюджета доходы увеличены на сумму 7 615,7 тыс. рублей, в том числе:</w:t>
      </w:r>
    </w:p>
    <w:p w14:paraId="790014A1" w14:textId="77777777" w:rsidR="00ED20EF" w:rsidRPr="00ED20EF" w:rsidRDefault="00ED20EF" w:rsidP="00ED20EF">
      <w:pPr>
        <w:tabs>
          <w:tab w:val="left" w:pos="851"/>
        </w:tabs>
        <w:spacing w:after="0"/>
        <w:ind w:firstLine="709"/>
        <w:contextualSpacing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- доходы от налога на доходы физических лиц увеличены на 4 702,0 тыс. рублей, по фактическому поступлению налога;</w:t>
      </w:r>
    </w:p>
    <w:p w14:paraId="13246F55" w14:textId="77777777" w:rsidR="00ED20EF" w:rsidRPr="00ED20EF" w:rsidRDefault="00ED20EF" w:rsidP="00ED20EF">
      <w:pPr>
        <w:tabs>
          <w:tab w:val="left" w:pos="851"/>
        </w:tabs>
        <w:spacing w:after="0"/>
        <w:ind w:firstLine="709"/>
        <w:contextualSpacing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- доходы от уплаты земельного налога с организаций увеличены на 2 000,0 тыс. рублей, по фактическому поступлению налога </w:t>
      </w:r>
      <w:proofErr w:type="gramStart"/>
      <w:r w:rsidRPr="00ED20EF">
        <w:rPr>
          <w:rFonts w:eastAsia="Calibri"/>
          <w:lang w:eastAsia="en-US"/>
        </w:rPr>
        <w:t>согласно увеличения</w:t>
      </w:r>
      <w:proofErr w:type="gramEnd"/>
      <w:r w:rsidRPr="00ED20EF">
        <w:rPr>
          <w:rFonts w:eastAsia="Calibri"/>
          <w:lang w:eastAsia="en-US"/>
        </w:rPr>
        <w:t xml:space="preserve"> кадастровой стоимости земельного участка по налогоплательщику «Аэропорт Петрозаводск»;</w:t>
      </w:r>
    </w:p>
    <w:p w14:paraId="77CFD9AE" w14:textId="77777777" w:rsidR="00ED20EF" w:rsidRPr="00ED20EF" w:rsidRDefault="00ED20EF" w:rsidP="00ED20EF">
      <w:pPr>
        <w:tabs>
          <w:tab w:val="left" w:pos="851"/>
        </w:tabs>
        <w:spacing w:after="0"/>
        <w:ind w:firstLine="709"/>
        <w:contextualSpacing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- доходы от поступления прочих платежей (соц. </w:t>
      </w:r>
      <w:proofErr w:type="spellStart"/>
      <w:r w:rsidRPr="00ED20EF">
        <w:rPr>
          <w:rFonts w:eastAsia="Calibri"/>
          <w:lang w:eastAsia="en-US"/>
        </w:rPr>
        <w:t>найм</w:t>
      </w:r>
      <w:proofErr w:type="spellEnd"/>
      <w:r w:rsidRPr="00ED20EF">
        <w:rPr>
          <w:rFonts w:eastAsia="Calibri"/>
          <w:lang w:eastAsia="en-US"/>
        </w:rPr>
        <w:t xml:space="preserve"> жилых помещений) увеличены на 500,0 тыс. рублей, на основании проведенного анализа фактического поступления платежей в течение 1 полугодия 2024 года;</w:t>
      </w:r>
    </w:p>
    <w:p w14:paraId="7BDEE530" w14:textId="77777777" w:rsidR="00ED20EF" w:rsidRPr="00ED20EF" w:rsidRDefault="00ED20EF" w:rsidP="00ED20EF">
      <w:pPr>
        <w:tabs>
          <w:tab w:val="left" w:pos="851"/>
        </w:tabs>
        <w:spacing w:after="0"/>
        <w:ind w:firstLine="709"/>
        <w:contextualSpacing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- </w:t>
      </w:r>
      <w:proofErr w:type="gramStart"/>
      <w:r w:rsidRPr="00ED20EF">
        <w:rPr>
          <w:rFonts w:eastAsia="Calibri"/>
          <w:lang w:eastAsia="en-US"/>
        </w:rPr>
        <w:t>доходы, поступающие в порядке возмещения расходов бюджета увеличены</w:t>
      </w:r>
      <w:proofErr w:type="gramEnd"/>
      <w:r w:rsidRPr="00ED20EF">
        <w:rPr>
          <w:rFonts w:eastAsia="Calibri"/>
          <w:lang w:eastAsia="en-US"/>
        </w:rPr>
        <w:t xml:space="preserve"> на 388,7 тыс. рублей, на основании подписания договора на возмещение коммунальных услуг по арендатору ГУП «</w:t>
      </w:r>
      <w:proofErr w:type="spellStart"/>
      <w:r w:rsidRPr="00ED20EF">
        <w:rPr>
          <w:rFonts w:eastAsia="Calibri"/>
          <w:lang w:eastAsia="en-US"/>
        </w:rPr>
        <w:t>Карелкоммунэнерго</w:t>
      </w:r>
      <w:proofErr w:type="spellEnd"/>
      <w:r w:rsidRPr="00ED20EF">
        <w:rPr>
          <w:rFonts w:eastAsia="Calibri"/>
          <w:lang w:eastAsia="en-US"/>
        </w:rPr>
        <w:t>» за помещения по адресу: ул. Бланки, 12;</w:t>
      </w:r>
    </w:p>
    <w:p w14:paraId="310B61BE" w14:textId="77777777" w:rsidR="00ED20EF" w:rsidRPr="00ED20EF" w:rsidRDefault="00ED20EF" w:rsidP="00ED20EF">
      <w:pPr>
        <w:tabs>
          <w:tab w:val="left" w:pos="851"/>
        </w:tabs>
        <w:spacing w:after="0"/>
        <w:ind w:firstLine="709"/>
        <w:contextualSpacing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- доходы от прочего возмещения, причиненному муниципальному имуществу увеличены на 25,0 тыс. рублей по факту нанесения ущерба автобусной остановке по пр. </w:t>
      </w:r>
      <w:proofErr w:type="gramStart"/>
      <w:r w:rsidRPr="00ED20EF">
        <w:rPr>
          <w:rFonts w:eastAsia="Calibri"/>
          <w:lang w:eastAsia="en-US"/>
        </w:rPr>
        <w:t>Пролетарский</w:t>
      </w:r>
      <w:proofErr w:type="gramEnd"/>
      <w:r w:rsidRPr="00ED20EF">
        <w:rPr>
          <w:rFonts w:eastAsia="Calibri"/>
          <w:lang w:eastAsia="en-US"/>
        </w:rPr>
        <w:t xml:space="preserve"> от физического лица.</w:t>
      </w:r>
    </w:p>
    <w:p w14:paraId="1CB180E1" w14:textId="77777777" w:rsidR="00ED20EF" w:rsidRPr="00ED20EF" w:rsidRDefault="00ED20EF" w:rsidP="00ED20EF">
      <w:pPr>
        <w:tabs>
          <w:tab w:val="left" w:pos="851"/>
        </w:tabs>
        <w:spacing w:after="0"/>
        <w:ind w:firstLine="709"/>
        <w:contextualSpacing/>
        <w:rPr>
          <w:rFonts w:eastAsia="Calibri"/>
          <w:lang w:eastAsia="en-US"/>
        </w:rPr>
      </w:pPr>
    </w:p>
    <w:bookmarkEnd w:id="2"/>
    <w:p w14:paraId="60A9FCD2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Расходная часть бюджета </w:t>
      </w:r>
      <w:proofErr w:type="spellStart"/>
      <w:r w:rsidRPr="00ED20EF">
        <w:rPr>
          <w:rFonts w:eastAsia="Calibri"/>
          <w:lang w:eastAsia="en-US"/>
        </w:rPr>
        <w:t>Кемского</w:t>
      </w:r>
      <w:proofErr w:type="spellEnd"/>
      <w:r w:rsidRPr="00ED20EF">
        <w:rPr>
          <w:rFonts w:eastAsia="Calibri"/>
          <w:lang w:eastAsia="en-US"/>
        </w:rPr>
        <w:t xml:space="preserve"> городского поселения на 2024 год увеличена на сумму 20 165,3 тыс. рублей, в том числе:</w:t>
      </w:r>
    </w:p>
    <w:p w14:paraId="7454F042" w14:textId="77777777" w:rsidR="00ED20EF" w:rsidRPr="00ED20EF" w:rsidRDefault="00ED20EF" w:rsidP="00ED20EF">
      <w:pPr>
        <w:numPr>
          <w:ilvl w:val="0"/>
          <w:numId w:val="5"/>
        </w:numPr>
        <w:spacing w:after="0" w:line="276" w:lineRule="auto"/>
        <w:ind w:left="0" w:firstLine="491"/>
        <w:contextualSpacing/>
        <w:jc w:val="left"/>
        <w:rPr>
          <w:rFonts w:eastAsia="Calibri"/>
          <w:snapToGrid w:val="0"/>
          <w:lang w:eastAsia="en-US"/>
        </w:rPr>
      </w:pPr>
      <w:r w:rsidRPr="00ED20EF">
        <w:rPr>
          <w:rFonts w:eastAsia="Calibri"/>
          <w:snapToGrid w:val="0"/>
          <w:lang w:eastAsia="en-US"/>
        </w:rPr>
        <w:t xml:space="preserve"> изменения за счет средств безвозмездных поступлений расходы отражены в соответствии с их целевым направлением в общей сумме 12 549,6 тыс. рублей.</w:t>
      </w:r>
    </w:p>
    <w:p w14:paraId="79920A5C" w14:textId="77777777" w:rsidR="00ED20EF" w:rsidRPr="00ED20EF" w:rsidRDefault="00ED20EF" w:rsidP="00ED20EF">
      <w:pPr>
        <w:numPr>
          <w:ilvl w:val="0"/>
          <w:numId w:val="5"/>
        </w:numPr>
        <w:spacing w:after="0" w:line="276" w:lineRule="auto"/>
        <w:ind w:left="0" w:firstLine="491"/>
        <w:contextualSpacing/>
        <w:jc w:val="left"/>
        <w:rPr>
          <w:rFonts w:eastAsia="Calibri"/>
          <w:snapToGrid w:val="0"/>
          <w:lang w:eastAsia="en-US"/>
        </w:rPr>
      </w:pPr>
      <w:r w:rsidRPr="00ED20EF">
        <w:rPr>
          <w:rFonts w:eastAsia="Calibri"/>
          <w:snapToGrid w:val="0"/>
          <w:lang w:eastAsia="en-US"/>
        </w:rPr>
        <w:t xml:space="preserve"> </w:t>
      </w:r>
      <w:r w:rsidRPr="00ED20EF">
        <w:rPr>
          <w:rFonts w:eastAsia="Calibri"/>
          <w:lang w:eastAsia="en-US"/>
        </w:rPr>
        <w:t>изменения за счет собственных средств бюджета увеличены на сумму 7 615,7 тыс. рублей, в том числе</w:t>
      </w:r>
      <w:r w:rsidRPr="00ED20EF">
        <w:rPr>
          <w:rFonts w:eastAsia="Calibri"/>
          <w:snapToGrid w:val="0"/>
          <w:lang w:eastAsia="en-US"/>
        </w:rPr>
        <w:t>:</w:t>
      </w:r>
    </w:p>
    <w:p w14:paraId="72A46B52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- увеличены лимиты по содержанию муниципального жилищного фонда на оплату исполнительного листа от ГУП «</w:t>
      </w:r>
      <w:proofErr w:type="spellStart"/>
      <w:r w:rsidRPr="00ED20EF">
        <w:rPr>
          <w:rFonts w:eastAsia="Calibri"/>
          <w:lang w:eastAsia="en-US"/>
        </w:rPr>
        <w:t>Карелкоммунэнерго</w:t>
      </w:r>
      <w:proofErr w:type="spellEnd"/>
      <w:r w:rsidRPr="00ED20EF">
        <w:rPr>
          <w:rFonts w:eastAsia="Calibri"/>
          <w:lang w:eastAsia="en-US"/>
        </w:rPr>
        <w:t>»  за поставку тепловой энергии, начисленную неустойку на долг по поставке тепловой энергии, возмещение судебных расходов по оплате государственной пошлины в сумме 1 343,6 тыс. рублей;</w:t>
      </w:r>
    </w:p>
    <w:p w14:paraId="28B62B64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 - увеличены лимиты по содержанию муниципального жилищного фонда на оплату коммунальных услуг (тепловая энергия) за помещение по ул. Бланки 12 в сумме 388,7 тыс. рублей (возмещение </w:t>
      </w:r>
      <w:proofErr w:type="gramStart"/>
      <w:r w:rsidRPr="00ED20EF">
        <w:rPr>
          <w:rFonts w:eastAsia="Calibri"/>
          <w:lang w:eastAsia="en-US"/>
        </w:rPr>
        <w:t>от</w:t>
      </w:r>
      <w:proofErr w:type="gramEnd"/>
      <w:r w:rsidRPr="00ED20EF">
        <w:rPr>
          <w:rFonts w:eastAsia="Calibri"/>
          <w:lang w:eastAsia="en-US"/>
        </w:rPr>
        <w:t xml:space="preserve"> арендатору);</w:t>
      </w:r>
    </w:p>
    <w:p w14:paraId="6FAB65E1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- предусмотрены лимиты бюджетных обязательств  изготовление технического паспорта на систему водоотвода городской площади в сумме 25,0 тыс. рублей;</w:t>
      </w:r>
    </w:p>
    <w:p w14:paraId="1D705EAE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lastRenderedPageBreak/>
        <w:t xml:space="preserve">- на оплату исполнительно листа по возмещению ущерба, причиненного имуществу предпринимателя, возмещение судебных расходов по оплате государственной пошлины, возмещение расходов по оплате услуг оценщика предусмотрено бюджетных ассигнований на сумму 304,3 тыс. рублей; </w:t>
      </w:r>
    </w:p>
    <w:p w14:paraId="7AECE916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- увеличение лимитов бюджетных обязательств на мероприятия по уличному освещению в сумме 1 529,7 тыс. рублей (в целях исполнения </w:t>
      </w:r>
      <w:proofErr w:type="spellStart"/>
      <w:r w:rsidRPr="00ED20EF">
        <w:rPr>
          <w:rFonts w:eastAsia="Calibri"/>
          <w:lang w:eastAsia="en-US"/>
        </w:rPr>
        <w:t>энергосервисного</w:t>
      </w:r>
      <w:proofErr w:type="spellEnd"/>
      <w:r w:rsidRPr="00ED20EF">
        <w:rPr>
          <w:rFonts w:eastAsia="Calibri"/>
          <w:lang w:eastAsia="en-US"/>
        </w:rPr>
        <w:t xml:space="preserve"> контракта от ПАО «Ростелеком» № 3к-18 от 29.01.20219 года);</w:t>
      </w:r>
    </w:p>
    <w:p w14:paraId="6DB6F3D1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- увеличение бюджетных ассигнований на мероприятия по ремонту дворовых территорий  в сумме 2 980,1 тыс. рублей (ремонт дворового проезда по </w:t>
      </w:r>
      <w:proofErr w:type="spellStart"/>
      <w:r w:rsidRPr="00ED20EF">
        <w:rPr>
          <w:rFonts w:eastAsia="Calibri"/>
          <w:lang w:eastAsia="en-US"/>
        </w:rPr>
        <w:t>пр</w:t>
      </w:r>
      <w:proofErr w:type="gramStart"/>
      <w:r w:rsidRPr="00ED20EF">
        <w:rPr>
          <w:rFonts w:eastAsia="Calibri"/>
          <w:lang w:eastAsia="en-US"/>
        </w:rPr>
        <w:t>.П</w:t>
      </w:r>
      <w:proofErr w:type="gramEnd"/>
      <w:r w:rsidRPr="00ED20EF">
        <w:rPr>
          <w:rFonts w:eastAsia="Calibri"/>
          <w:lang w:eastAsia="en-US"/>
        </w:rPr>
        <w:t>ролетарский</w:t>
      </w:r>
      <w:proofErr w:type="spellEnd"/>
      <w:r w:rsidRPr="00ED20EF">
        <w:rPr>
          <w:rFonts w:eastAsia="Calibri"/>
          <w:lang w:eastAsia="en-US"/>
        </w:rPr>
        <w:t xml:space="preserve"> между домами № 44 и № 46);</w:t>
      </w:r>
    </w:p>
    <w:p w14:paraId="1EB47876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- увеличены лимиты бюджетных обязательств по прочим мероприятием по благоустройству в сумме 780,0 тыс. рублей (снос аварийных деревьев и прочие мероприятия по благоустройству поселения);</w:t>
      </w:r>
    </w:p>
    <w:p w14:paraId="0C7E1120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- на ремонт муниципального жилищного фонда увеличены лимиты в сумме 300,0 тыс. рублей (ремонт жилищного фонда по ул. Машинистов д.41);</w:t>
      </w:r>
    </w:p>
    <w:p w14:paraId="5B63AC53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- на реализацию мероприятий по приобретению техники коммунального хозяйства увеличены бюджетные ассигнования в сумме 150,0 тыс. рублей (</w:t>
      </w:r>
      <w:r w:rsidRPr="00ED20EF">
        <w:rPr>
          <w:rFonts w:eastAsia="Calibri"/>
          <w:color w:val="000000"/>
          <w:shd w:val="clear" w:color="auto" w:fill="FFFFFF"/>
          <w:lang w:eastAsia="en-US"/>
        </w:rPr>
        <w:t>корпус насоса (Н01.60.01.003) к насосу К200-150-400 на Насосно-фильтровальную станцию);</w:t>
      </w:r>
    </w:p>
    <w:p w14:paraId="19D6D2BB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- на проведение санитарно-эпидемиологической экспертизы проектной документации (зона санитарной поверхности источника питьевого и хозяйственно-бытового водоснабжения) предусмотрено бюджетных ассигнований в сумме 22,5 тыс. рублей;</w:t>
      </w:r>
    </w:p>
    <w:p w14:paraId="615F1CF5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- увеличены лимиты бюджетных обязательств по содержанию городского кладбища, расположенного по ул. Шоссе 1 Мая в сумме 250,0 тыс. рублей (на заключение договора 4 квартала текущего года);</w:t>
      </w:r>
    </w:p>
    <w:p w14:paraId="18E6D8B8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- предусмотрены бюджетные ассигнования на передачу иного межбюджетного трансферта на решения вопросов местного значения в бюджет </w:t>
      </w:r>
      <w:proofErr w:type="spellStart"/>
      <w:r w:rsidRPr="00ED20EF">
        <w:rPr>
          <w:rFonts w:eastAsia="Calibri"/>
          <w:lang w:eastAsia="en-US"/>
        </w:rPr>
        <w:t>Кемского</w:t>
      </w:r>
      <w:proofErr w:type="spellEnd"/>
      <w:r w:rsidRPr="00ED20EF">
        <w:rPr>
          <w:rFonts w:eastAsia="Calibri"/>
          <w:lang w:eastAsia="en-US"/>
        </w:rPr>
        <w:t xml:space="preserve"> муниципального района в сумме 200,0 тыс. рублей (в целях установки турбин на территории городского стадиона);</w:t>
      </w:r>
    </w:p>
    <w:p w14:paraId="6B14CC07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- -предусмотрены лимиты </w:t>
      </w:r>
      <w:proofErr w:type="gramStart"/>
      <w:r w:rsidRPr="00ED20EF">
        <w:rPr>
          <w:rFonts w:eastAsia="Calibri"/>
          <w:lang w:eastAsia="en-US"/>
        </w:rPr>
        <w:t>на оплату исполнительных сборов в пользу Управления федеральной службы судебных приставов по Республике Карелия по жилищному хозяйству в сумме</w:t>
      </w:r>
      <w:proofErr w:type="gramEnd"/>
      <w:r w:rsidRPr="00ED20EF">
        <w:rPr>
          <w:rFonts w:eastAsia="Calibri"/>
          <w:lang w:eastAsia="en-US"/>
        </w:rPr>
        <w:t xml:space="preserve"> 100,0 тыс. рублей;</w:t>
      </w:r>
    </w:p>
    <w:p w14:paraId="17E429CC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- уменьшены лимиты бюджетных обязательств по участию во Всероссийском конкурсе «Малые города» в сумме «минус» 5,0 тыс. рублей, в связи с экономией по заключенным договорам;</w:t>
      </w:r>
    </w:p>
    <w:p w14:paraId="27243753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- уменьшены лимиты бюджетных обязательств по праздничным мероприятиям в сумме «минус» 56,0 тыс. рублей; </w:t>
      </w:r>
    </w:p>
    <w:p w14:paraId="336B382E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- уменьшены бюджетные ассигнования на мероприятия по уличному освещения в сумме «минус» 530,7 тыс. рублей, в связи с экономией по муниципальному контракту по замене опор уличного освещения по </w:t>
      </w:r>
      <w:proofErr w:type="spellStart"/>
      <w:r w:rsidRPr="00ED20EF">
        <w:rPr>
          <w:rFonts w:eastAsia="Calibri"/>
          <w:lang w:eastAsia="en-US"/>
        </w:rPr>
        <w:t>ул</w:t>
      </w:r>
      <w:proofErr w:type="gramStart"/>
      <w:r w:rsidRPr="00ED20EF">
        <w:rPr>
          <w:rFonts w:eastAsia="Calibri"/>
          <w:lang w:eastAsia="en-US"/>
        </w:rPr>
        <w:t>.П</w:t>
      </w:r>
      <w:proofErr w:type="gramEnd"/>
      <w:r w:rsidRPr="00ED20EF">
        <w:rPr>
          <w:rFonts w:eastAsia="Calibri"/>
          <w:lang w:eastAsia="en-US"/>
        </w:rPr>
        <w:t>уэтная</w:t>
      </w:r>
      <w:proofErr w:type="spellEnd"/>
      <w:r w:rsidRPr="00ED20EF">
        <w:rPr>
          <w:rFonts w:eastAsia="Calibri"/>
          <w:lang w:eastAsia="en-US"/>
        </w:rPr>
        <w:t>;</w:t>
      </w:r>
    </w:p>
    <w:p w14:paraId="33570C10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- уменьшены лимиты бюджетных обязательств по мероприятия по физкультуре и спорту в сумме «минус» 144,0 тыс. рублей;</w:t>
      </w:r>
    </w:p>
    <w:p w14:paraId="2D768300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- уменьшены лимиты бюджетных обязательств по оценке недвижимости в сумме «минус» 22,5 тыс. рублей, в связи с экономией.</w:t>
      </w:r>
    </w:p>
    <w:p w14:paraId="368C71E4" w14:textId="77777777" w:rsidR="00ED20EF" w:rsidRPr="00ED20EF" w:rsidRDefault="00ED20EF" w:rsidP="00ED20EF">
      <w:pPr>
        <w:spacing w:after="0"/>
        <w:ind w:firstLine="567"/>
        <w:rPr>
          <w:rFonts w:eastAsia="Calibri"/>
          <w:lang w:eastAsia="en-US"/>
        </w:rPr>
      </w:pPr>
      <w:proofErr w:type="gramStart"/>
      <w:r w:rsidRPr="00ED20EF">
        <w:rPr>
          <w:rFonts w:eastAsia="Calibri"/>
          <w:lang w:eastAsia="en-US"/>
        </w:rPr>
        <w:t xml:space="preserve">Так же в проект решение включены перемещения бюджетных ассигнований, не приводящих к изменению параметров бюджета, на оплату расходов направленных на погашение задолженности по исполнительному сбору в пользу Управления федеральной службы судебных приставов по Республике Карелия, на проведение дополнительных выборов депутатов Совета </w:t>
      </w:r>
      <w:proofErr w:type="spellStart"/>
      <w:r w:rsidRPr="00ED20EF">
        <w:rPr>
          <w:rFonts w:eastAsia="Calibri"/>
          <w:lang w:eastAsia="en-US"/>
        </w:rPr>
        <w:t>Кемского</w:t>
      </w:r>
      <w:proofErr w:type="spellEnd"/>
      <w:r w:rsidRPr="00ED20EF">
        <w:rPr>
          <w:rFonts w:eastAsia="Calibri"/>
          <w:lang w:eastAsia="en-US"/>
        </w:rPr>
        <w:t xml:space="preserve"> городского поселения пятого созыва по избирательным округам № 10,12 , в соответствии с письмом и сметой расходов ТИК </w:t>
      </w:r>
      <w:proofErr w:type="spellStart"/>
      <w:r w:rsidRPr="00ED20EF">
        <w:rPr>
          <w:rFonts w:eastAsia="Calibri"/>
          <w:lang w:eastAsia="en-US"/>
        </w:rPr>
        <w:t>Кемского</w:t>
      </w:r>
      <w:proofErr w:type="spellEnd"/>
      <w:r w:rsidRPr="00ED20EF">
        <w:rPr>
          <w:rFonts w:eastAsia="Calibri"/>
          <w:lang w:eastAsia="en-US"/>
        </w:rPr>
        <w:t xml:space="preserve"> района</w:t>
      </w:r>
      <w:proofErr w:type="gramEnd"/>
      <w:r w:rsidRPr="00ED20EF">
        <w:rPr>
          <w:rFonts w:eastAsia="Calibri"/>
          <w:lang w:eastAsia="en-US"/>
        </w:rPr>
        <w:t xml:space="preserve">, и возмещение судебных расходов по оплате услуг представителя и </w:t>
      </w:r>
      <w:r w:rsidRPr="00ED20EF">
        <w:rPr>
          <w:rFonts w:eastAsia="Calibri"/>
          <w:lang w:eastAsia="en-US"/>
        </w:rPr>
        <w:lastRenderedPageBreak/>
        <w:t>эксперта (</w:t>
      </w:r>
      <w:proofErr w:type="spellStart"/>
      <w:r w:rsidRPr="00ED20EF">
        <w:rPr>
          <w:rFonts w:eastAsia="Calibri"/>
          <w:lang w:eastAsia="en-US"/>
        </w:rPr>
        <w:t>пр</w:t>
      </w:r>
      <w:proofErr w:type="gramStart"/>
      <w:r w:rsidRPr="00ED20EF">
        <w:rPr>
          <w:rFonts w:eastAsia="Calibri"/>
          <w:lang w:eastAsia="en-US"/>
        </w:rPr>
        <w:t>.П</w:t>
      </w:r>
      <w:proofErr w:type="gramEnd"/>
      <w:r w:rsidRPr="00ED20EF">
        <w:rPr>
          <w:rFonts w:eastAsia="Calibri"/>
          <w:lang w:eastAsia="en-US"/>
        </w:rPr>
        <w:t>ролетраский</w:t>
      </w:r>
      <w:proofErr w:type="spellEnd"/>
      <w:r w:rsidRPr="00ED20EF">
        <w:rPr>
          <w:rFonts w:eastAsia="Calibri"/>
          <w:lang w:eastAsia="en-US"/>
        </w:rPr>
        <w:t xml:space="preserve"> д.46 кв. 3), на приведение в соответствие КВР субсидии по переселению граждан из аварийного жилищного фонда, на текущий ремонт внутренних сетей на НФС г. Кемь и ремонт пешеходного перехода через реку Большая </w:t>
      </w:r>
      <w:proofErr w:type="spellStart"/>
      <w:r w:rsidRPr="00ED20EF">
        <w:rPr>
          <w:rFonts w:eastAsia="Calibri"/>
          <w:lang w:eastAsia="en-US"/>
        </w:rPr>
        <w:t>Пуэта</w:t>
      </w:r>
      <w:proofErr w:type="spellEnd"/>
      <w:r w:rsidRPr="00ED20EF">
        <w:rPr>
          <w:rFonts w:eastAsia="Calibri"/>
          <w:lang w:eastAsia="en-US"/>
        </w:rPr>
        <w:t xml:space="preserve"> (подход к новой школе).</w:t>
      </w:r>
    </w:p>
    <w:p w14:paraId="44F9F7F7" w14:textId="77777777" w:rsidR="00ED20EF" w:rsidRPr="00ED20EF" w:rsidRDefault="00ED20EF" w:rsidP="00ED20EF">
      <w:pPr>
        <w:spacing w:after="0"/>
        <w:ind w:firstLine="709"/>
        <w:outlineLvl w:val="0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С учетом вносимых изменений основные характеристики бюджета </w:t>
      </w:r>
      <w:proofErr w:type="spellStart"/>
      <w:r w:rsidRPr="00ED20EF">
        <w:rPr>
          <w:rFonts w:eastAsia="Calibri"/>
          <w:lang w:eastAsia="en-US"/>
        </w:rPr>
        <w:t>Кемского</w:t>
      </w:r>
      <w:proofErr w:type="spellEnd"/>
      <w:r w:rsidRPr="00ED20EF">
        <w:rPr>
          <w:rFonts w:eastAsia="Calibri"/>
          <w:lang w:eastAsia="en-US"/>
        </w:rPr>
        <w:t xml:space="preserve"> городского поселения  на 2024 год составят:</w:t>
      </w:r>
    </w:p>
    <w:p w14:paraId="44AAAB27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1) прогнозируемый общий объем доходов бюджета </w:t>
      </w:r>
      <w:r w:rsidRPr="00ED20EF">
        <w:rPr>
          <w:rFonts w:eastAsia="Calibri"/>
          <w:bCs/>
          <w:lang w:eastAsia="en-US"/>
        </w:rPr>
        <w:t>поселения</w:t>
      </w:r>
      <w:r w:rsidRPr="00ED20EF">
        <w:rPr>
          <w:rFonts w:eastAsia="Calibri"/>
          <w:lang w:eastAsia="en-US"/>
        </w:rPr>
        <w:t xml:space="preserve"> в сумме 108 543,7 тыс. рублей, в том числе объем безвозмездных поступлений в сумме 27 405,0 тыс.  рублей, из них объем получаемых межбюджетных трансфертов в сумме 27 405,0 тыс. рублей;</w:t>
      </w:r>
    </w:p>
    <w:p w14:paraId="6274CAA3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2) общий объем расходов бюджета </w:t>
      </w:r>
      <w:r w:rsidRPr="00ED20EF">
        <w:rPr>
          <w:rFonts w:eastAsia="Calibri"/>
          <w:bCs/>
          <w:lang w:eastAsia="en-US"/>
        </w:rPr>
        <w:t>поселения</w:t>
      </w:r>
      <w:r w:rsidRPr="00ED20EF">
        <w:rPr>
          <w:rFonts w:eastAsia="Calibri"/>
          <w:lang w:eastAsia="en-US"/>
        </w:rPr>
        <w:t xml:space="preserve"> в сумме 111 351,9 тыс. рублей;</w:t>
      </w:r>
    </w:p>
    <w:p w14:paraId="358EB664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 xml:space="preserve">3) дефицит бюджета </w:t>
      </w:r>
      <w:r w:rsidRPr="00ED20EF">
        <w:rPr>
          <w:rFonts w:eastAsia="Calibri"/>
          <w:bCs/>
          <w:lang w:eastAsia="en-US"/>
        </w:rPr>
        <w:t>поселения</w:t>
      </w:r>
      <w:r w:rsidRPr="00ED20EF">
        <w:rPr>
          <w:rFonts w:eastAsia="Calibri"/>
          <w:lang w:eastAsia="en-US"/>
        </w:rPr>
        <w:t xml:space="preserve"> в сумме 2 808,2 тыс. рублей.</w:t>
      </w:r>
    </w:p>
    <w:p w14:paraId="3EF7F8BD" w14:textId="77777777" w:rsidR="00ED20EF" w:rsidRPr="00ED20EF" w:rsidRDefault="00ED20EF" w:rsidP="00ED20EF">
      <w:pPr>
        <w:spacing w:after="0"/>
        <w:ind w:firstLine="709"/>
        <w:jc w:val="left"/>
        <w:rPr>
          <w:rFonts w:eastAsia="Calibri"/>
          <w:lang w:eastAsia="en-US"/>
        </w:rPr>
      </w:pPr>
      <w:r w:rsidRPr="00ED20EF">
        <w:rPr>
          <w:rFonts w:eastAsia="Calibri"/>
          <w:lang w:eastAsia="en-US"/>
        </w:rPr>
        <w:t>Источниками дефицита бюджета поселения являются остатки на счете бюджета по состоянию на 01 января 2024 года.</w:t>
      </w:r>
    </w:p>
    <w:p w14:paraId="4A0E3F67" w14:textId="77777777" w:rsidR="00ED20EF" w:rsidRPr="00ED20EF" w:rsidRDefault="00ED20EF" w:rsidP="00ED20EF">
      <w:pPr>
        <w:spacing w:after="0"/>
        <w:rPr>
          <w:rFonts w:eastAsia="Calibri"/>
          <w:lang w:eastAsia="en-US"/>
        </w:rPr>
      </w:pPr>
    </w:p>
    <w:p w14:paraId="1FA33CF8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</w:p>
    <w:p w14:paraId="5466B4CF" w14:textId="77777777" w:rsidR="00ED20EF" w:rsidRPr="00ED20EF" w:rsidRDefault="00ED20EF" w:rsidP="00ED20EF">
      <w:pPr>
        <w:spacing w:after="0"/>
        <w:ind w:firstLine="709"/>
        <w:rPr>
          <w:rFonts w:eastAsia="Calibri"/>
          <w:lang w:eastAsia="en-US"/>
        </w:rPr>
      </w:pPr>
    </w:p>
    <w:p w14:paraId="21489516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03334451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60D0861B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3AB599DF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63DCC53E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2787D56F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2113CB1C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0F63A51A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7CC18532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271FDC8E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0C5D0423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6774704E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79054603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5A5BCD96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0EEACDEF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60EB0684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3365D4BD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649F27E1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48C9DF0B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037E8FF4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296526C9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288DA7C4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5D69CD43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3EF472FC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42EBF9C0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71D90A2C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2E682881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6CE6B3B4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6988EE3C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452858BA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37E0A4BF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401D10AC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361575CB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7054C861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7F98370F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0D85242D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47C99136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1AD4ADAB" w14:textId="77777777" w:rsidR="00ED20EF" w:rsidRPr="00AA3FD3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3A373CE6" w14:textId="77777777" w:rsidR="009D1A59" w:rsidRPr="009D1A59" w:rsidRDefault="009D1A59" w:rsidP="009D1A59">
      <w:pPr>
        <w:spacing w:after="0"/>
        <w:jc w:val="center"/>
        <w:rPr>
          <w:sz w:val="20"/>
          <w:szCs w:val="20"/>
        </w:rPr>
      </w:pPr>
      <w:r w:rsidRPr="009D1A59">
        <w:rPr>
          <w:noProof/>
        </w:rPr>
        <w:drawing>
          <wp:inline distT="0" distB="0" distL="0" distR="0" wp14:anchorId="5D507424" wp14:editId="72846503">
            <wp:extent cx="676275" cy="8191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28190C" w14:textId="77777777" w:rsidR="009D1A59" w:rsidRPr="009D1A59" w:rsidRDefault="009D1A59" w:rsidP="009D1A59">
      <w:pPr>
        <w:spacing w:after="0"/>
        <w:jc w:val="center"/>
        <w:rPr>
          <w:b/>
        </w:rPr>
      </w:pPr>
      <w:r w:rsidRPr="009D1A59">
        <w:rPr>
          <w:b/>
        </w:rPr>
        <w:t>Российская Федерация</w:t>
      </w:r>
    </w:p>
    <w:p w14:paraId="4155C4DD" w14:textId="77777777" w:rsidR="009D1A59" w:rsidRPr="009D1A59" w:rsidRDefault="009D1A59" w:rsidP="009D1A59">
      <w:pPr>
        <w:spacing w:after="0"/>
        <w:jc w:val="center"/>
        <w:rPr>
          <w:b/>
        </w:rPr>
      </w:pPr>
      <w:r w:rsidRPr="009D1A59">
        <w:rPr>
          <w:b/>
        </w:rPr>
        <w:t>Республика Карелия</w:t>
      </w:r>
    </w:p>
    <w:p w14:paraId="126E3485" w14:textId="77777777" w:rsidR="009D1A59" w:rsidRPr="009D1A59" w:rsidRDefault="009D1A59" w:rsidP="009D1A59">
      <w:pPr>
        <w:spacing w:after="0"/>
        <w:jc w:val="center"/>
        <w:rPr>
          <w:b/>
        </w:rPr>
      </w:pPr>
      <w:r w:rsidRPr="009D1A59">
        <w:rPr>
          <w:b/>
        </w:rPr>
        <w:t xml:space="preserve">Совет </w:t>
      </w:r>
      <w:proofErr w:type="spellStart"/>
      <w:r w:rsidRPr="009D1A59">
        <w:rPr>
          <w:b/>
        </w:rPr>
        <w:t>Кемского</w:t>
      </w:r>
      <w:proofErr w:type="spellEnd"/>
      <w:r w:rsidRPr="009D1A59">
        <w:rPr>
          <w:b/>
        </w:rPr>
        <w:t xml:space="preserve"> городского поселения</w:t>
      </w:r>
    </w:p>
    <w:p w14:paraId="28E18AD0" w14:textId="77777777" w:rsidR="009D1A59" w:rsidRPr="009D1A59" w:rsidRDefault="009D1A59" w:rsidP="009D1A59">
      <w:pPr>
        <w:spacing w:after="0"/>
        <w:jc w:val="center"/>
        <w:rPr>
          <w:b/>
        </w:rPr>
      </w:pPr>
    </w:p>
    <w:p w14:paraId="6F9725C0" w14:textId="77777777" w:rsidR="009D1A59" w:rsidRPr="009D1A59" w:rsidRDefault="009D1A59" w:rsidP="009D1A59">
      <w:pPr>
        <w:spacing w:after="0"/>
        <w:jc w:val="left"/>
        <w:rPr>
          <w:b/>
        </w:rPr>
      </w:pPr>
      <w:r w:rsidRPr="009D1A59">
        <w:rPr>
          <w:b/>
        </w:rPr>
        <w:t>07 августа 2024 года</w:t>
      </w:r>
    </w:p>
    <w:p w14:paraId="14902EF0" w14:textId="77777777" w:rsidR="009D1A59" w:rsidRPr="009D1A59" w:rsidRDefault="009D1A59" w:rsidP="009D1A59">
      <w:pPr>
        <w:spacing w:after="0"/>
        <w:jc w:val="left"/>
        <w:rPr>
          <w:b/>
        </w:rPr>
      </w:pPr>
      <w:r w:rsidRPr="009D1A59">
        <w:rPr>
          <w:b/>
        </w:rPr>
        <w:t>г. Кемь</w:t>
      </w:r>
      <w:r w:rsidRPr="009D1A59">
        <w:rPr>
          <w:b/>
        </w:rPr>
        <w:tab/>
      </w:r>
      <w:r w:rsidRPr="009D1A59">
        <w:rPr>
          <w:b/>
        </w:rPr>
        <w:tab/>
      </w:r>
      <w:r w:rsidRPr="009D1A59">
        <w:rPr>
          <w:b/>
        </w:rPr>
        <w:tab/>
      </w:r>
      <w:r w:rsidRPr="009D1A59">
        <w:rPr>
          <w:b/>
        </w:rPr>
        <w:tab/>
      </w:r>
      <w:r w:rsidRPr="009D1A59">
        <w:rPr>
          <w:b/>
        </w:rPr>
        <w:tab/>
      </w:r>
      <w:r w:rsidRPr="009D1A59">
        <w:rPr>
          <w:b/>
        </w:rPr>
        <w:tab/>
      </w:r>
      <w:r w:rsidRPr="009D1A59">
        <w:rPr>
          <w:b/>
        </w:rPr>
        <w:tab/>
      </w:r>
      <w:r w:rsidRPr="009D1A59">
        <w:rPr>
          <w:b/>
        </w:rPr>
        <w:tab/>
      </w:r>
      <w:r w:rsidRPr="009D1A59">
        <w:rPr>
          <w:b/>
        </w:rPr>
        <w:tab/>
      </w:r>
      <w:r w:rsidRPr="009D1A59">
        <w:rPr>
          <w:b/>
        </w:rPr>
        <w:tab/>
        <w:t>№ 5-30/140</w:t>
      </w:r>
    </w:p>
    <w:p w14:paraId="7A656E26" w14:textId="77777777" w:rsidR="009D1A59" w:rsidRPr="009D1A59" w:rsidRDefault="009D1A59" w:rsidP="009D1A59">
      <w:pPr>
        <w:spacing w:after="0"/>
        <w:rPr>
          <w:b/>
        </w:rPr>
      </w:pPr>
    </w:p>
    <w:p w14:paraId="203F9427" w14:textId="77777777" w:rsidR="009D1A59" w:rsidRPr="009D1A59" w:rsidRDefault="009D1A59" w:rsidP="009D1A59">
      <w:pPr>
        <w:spacing w:after="0"/>
        <w:jc w:val="right"/>
        <w:rPr>
          <w:b/>
        </w:rPr>
      </w:pPr>
    </w:p>
    <w:p w14:paraId="422368D2" w14:textId="77777777" w:rsidR="009D1A59" w:rsidRPr="009D1A59" w:rsidRDefault="009D1A59" w:rsidP="009D1A59">
      <w:pPr>
        <w:spacing w:after="0"/>
        <w:jc w:val="center"/>
        <w:rPr>
          <w:b/>
        </w:rPr>
      </w:pPr>
    </w:p>
    <w:p w14:paraId="63791328" w14:textId="77777777" w:rsidR="009D1A59" w:rsidRPr="009D1A59" w:rsidRDefault="009D1A59" w:rsidP="009D1A59">
      <w:pPr>
        <w:spacing w:after="0"/>
        <w:jc w:val="center"/>
        <w:rPr>
          <w:b/>
        </w:rPr>
      </w:pPr>
      <w:r w:rsidRPr="009D1A59">
        <w:rPr>
          <w:b/>
        </w:rPr>
        <w:t xml:space="preserve">О применении к депутату Совета </w:t>
      </w:r>
      <w:proofErr w:type="spellStart"/>
      <w:r w:rsidRPr="009D1A59">
        <w:rPr>
          <w:b/>
        </w:rPr>
        <w:t>Кемского</w:t>
      </w:r>
      <w:proofErr w:type="spellEnd"/>
      <w:r w:rsidRPr="009D1A59">
        <w:rPr>
          <w:b/>
        </w:rPr>
        <w:t xml:space="preserve"> городского поселения </w:t>
      </w:r>
    </w:p>
    <w:p w14:paraId="36E0E1B0" w14:textId="77777777" w:rsidR="009D1A59" w:rsidRPr="009D1A59" w:rsidRDefault="009D1A59" w:rsidP="009D1A59">
      <w:pPr>
        <w:spacing w:after="0"/>
        <w:jc w:val="center"/>
        <w:rPr>
          <w:b/>
        </w:rPr>
      </w:pPr>
      <w:r w:rsidRPr="009D1A59">
        <w:rPr>
          <w:b/>
        </w:rPr>
        <w:t>Лепехиной Ольге Юрьевне меры ответственности, предусмотренной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</w:p>
    <w:p w14:paraId="6C3EF5F3" w14:textId="77777777" w:rsidR="009D1A59" w:rsidRPr="009D1A59" w:rsidRDefault="009D1A59" w:rsidP="009D1A59">
      <w:pPr>
        <w:spacing w:after="0"/>
        <w:jc w:val="center"/>
        <w:rPr>
          <w:b/>
        </w:rPr>
      </w:pPr>
    </w:p>
    <w:p w14:paraId="466E6363" w14:textId="77777777" w:rsidR="009D1A59" w:rsidRPr="009D1A59" w:rsidRDefault="009D1A59" w:rsidP="009D1A59">
      <w:pPr>
        <w:spacing w:after="0"/>
        <w:jc w:val="center"/>
        <w:rPr>
          <w:b/>
        </w:rPr>
      </w:pPr>
    </w:p>
    <w:p w14:paraId="13E7AD67" w14:textId="77777777" w:rsidR="009D1A59" w:rsidRPr="009D1A59" w:rsidRDefault="009D1A59" w:rsidP="009D1A59">
      <w:pPr>
        <w:spacing w:after="0"/>
      </w:pPr>
      <w:r w:rsidRPr="009D1A59">
        <w:tab/>
      </w:r>
      <w:proofErr w:type="gramStart"/>
      <w:r w:rsidRPr="009D1A59">
        <w:t>В соответствии с частью 7.3-1 статьи 40 Федерального закона от 6 октября 2003 года № 131-ФЗ «Об общих принципах организации местного самоуправления в Российско Федерации», Законом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Карелия», Федеральным законом от 25 декабря 2008 года № 273-ФЗ «О противодействии</w:t>
      </w:r>
      <w:proofErr w:type="gramEnd"/>
      <w:r w:rsidRPr="009D1A59">
        <w:t xml:space="preserve"> </w:t>
      </w:r>
      <w:proofErr w:type="gramStart"/>
      <w:r w:rsidRPr="009D1A59">
        <w:t xml:space="preserve">коррупции», решением Совета </w:t>
      </w:r>
      <w:proofErr w:type="spellStart"/>
      <w:r w:rsidRPr="009D1A59">
        <w:t>Кемского</w:t>
      </w:r>
      <w:proofErr w:type="spellEnd"/>
      <w:r w:rsidRPr="009D1A59">
        <w:t xml:space="preserve"> городского поселения от 22 апреля 2022 года № 5-9/47 «Об утверждении порядка принятия решения о применении к депутату Совета </w:t>
      </w:r>
      <w:proofErr w:type="spellStart"/>
      <w:r w:rsidRPr="009D1A59">
        <w:t>Кемского</w:t>
      </w:r>
      <w:proofErr w:type="spellEnd"/>
      <w:r w:rsidRPr="009D1A59">
        <w:t xml:space="preserve"> городского поселения мер ответственности, предусмотренных частью 7.3-1 статьи 40  Федерального закона от 6 октября 2003 года № 131-ФЗ «Об общих принципах организации местного самоуправления в Российско Федерации», на основании Представления Прокуратуры </w:t>
      </w:r>
      <w:proofErr w:type="spellStart"/>
      <w:r w:rsidRPr="009D1A59">
        <w:t>Кемского</w:t>
      </w:r>
      <w:proofErr w:type="spellEnd"/>
      <w:r w:rsidRPr="009D1A59">
        <w:t xml:space="preserve"> района от 17 июля</w:t>
      </w:r>
      <w:proofErr w:type="gramEnd"/>
      <w:r w:rsidRPr="009D1A59">
        <w:t xml:space="preserve"> </w:t>
      </w:r>
      <w:proofErr w:type="gramStart"/>
      <w:r w:rsidRPr="009D1A59">
        <w:t>2024 года № 7-20-2024/Прдп159-24-20860003 «Об устранении нарушений федерального законодательства» в связи с предоставлением Лепехиной О.Ю. недостоверных сведений о доходах, об имуществе и обязательствах имущественного характера за 2023 год в нарушение ст. 5.1 Закона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Карелия»,</w:t>
      </w:r>
      <w:proofErr w:type="gramEnd"/>
    </w:p>
    <w:p w14:paraId="39F3F321" w14:textId="77777777" w:rsidR="009D1A59" w:rsidRPr="009D1A59" w:rsidRDefault="009D1A59" w:rsidP="009D1A59">
      <w:pPr>
        <w:spacing w:after="0"/>
      </w:pPr>
    </w:p>
    <w:p w14:paraId="5EC300FE" w14:textId="77777777" w:rsidR="009D1A59" w:rsidRPr="009D1A59" w:rsidRDefault="009D1A59" w:rsidP="009D1A59">
      <w:pPr>
        <w:spacing w:after="0"/>
        <w:jc w:val="center"/>
        <w:rPr>
          <w:b/>
        </w:rPr>
      </w:pPr>
      <w:r w:rsidRPr="009D1A59">
        <w:rPr>
          <w:b/>
        </w:rPr>
        <w:t xml:space="preserve">Совет </w:t>
      </w:r>
      <w:proofErr w:type="spellStart"/>
      <w:r w:rsidRPr="009D1A59">
        <w:rPr>
          <w:b/>
        </w:rPr>
        <w:t>Кемского</w:t>
      </w:r>
      <w:proofErr w:type="spellEnd"/>
      <w:r w:rsidRPr="009D1A59">
        <w:rPr>
          <w:b/>
        </w:rPr>
        <w:t xml:space="preserve"> городского поселения РЕШИЛ:</w:t>
      </w:r>
    </w:p>
    <w:p w14:paraId="7A09FF77" w14:textId="77777777" w:rsidR="009D1A59" w:rsidRPr="009D1A59" w:rsidRDefault="009D1A59" w:rsidP="009D1A59">
      <w:pPr>
        <w:spacing w:after="0"/>
        <w:jc w:val="center"/>
        <w:rPr>
          <w:b/>
        </w:rPr>
      </w:pPr>
    </w:p>
    <w:p w14:paraId="6C9A6759" w14:textId="77777777" w:rsidR="009D1A59" w:rsidRPr="009D1A59" w:rsidRDefault="009D1A59" w:rsidP="009D1A59">
      <w:pPr>
        <w:spacing w:after="0"/>
      </w:pPr>
      <w:r w:rsidRPr="009D1A59">
        <w:rPr>
          <w:b/>
        </w:rPr>
        <w:tab/>
      </w:r>
      <w:r w:rsidRPr="009D1A59">
        <w:t>1.</w:t>
      </w:r>
      <w:r w:rsidRPr="009D1A59">
        <w:rPr>
          <w:b/>
        </w:rPr>
        <w:t xml:space="preserve"> </w:t>
      </w:r>
      <w:proofErr w:type="gramStart"/>
      <w:r w:rsidRPr="009D1A59">
        <w:t xml:space="preserve">Считать искажение сведений о доходах, расходах, об имуществе и обязательствах имущественного характера, представленных депутатом Совета </w:t>
      </w:r>
      <w:proofErr w:type="spellStart"/>
      <w:r w:rsidRPr="009D1A59">
        <w:t>Кемского</w:t>
      </w:r>
      <w:proofErr w:type="spellEnd"/>
      <w:r w:rsidRPr="009D1A59">
        <w:t xml:space="preserve"> городского поселения Лепехиной Ольгой Юрьевной в отношении своей несовершеннолетней дочери Лепехиной Вероники Александровны за 2023 год, выявленные в результате проверки фактов несоблюдения лицом, замещающим муниципальную должность,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</w:t>
      </w:r>
      <w:proofErr w:type="gramEnd"/>
      <w:r w:rsidRPr="009D1A59">
        <w:t xml:space="preserve"> </w:t>
      </w:r>
      <w:proofErr w:type="gramStart"/>
      <w:r w:rsidRPr="009D1A59">
        <w:t xml:space="preserve">законом от 3 декабря 2012 года № 230-ФЗ «О контроле за соответствием расходов лиц, замещающих государственные должности, и </w:t>
      </w:r>
      <w:r w:rsidRPr="009D1A59">
        <w:lastRenderedPageBreak/>
        <w:t>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proofErr w:type="gramEnd"/>
      <w:r w:rsidRPr="009D1A59">
        <w:t xml:space="preserve"> инструментами», не существенным.</w:t>
      </w:r>
    </w:p>
    <w:p w14:paraId="7A7BA98E" w14:textId="77777777" w:rsidR="009D1A59" w:rsidRPr="009D1A59" w:rsidRDefault="009D1A59" w:rsidP="009D1A59">
      <w:pPr>
        <w:spacing w:after="0"/>
      </w:pPr>
      <w:r w:rsidRPr="009D1A59">
        <w:tab/>
        <w:t xml:space="preserve">2. Применить к депутату Совета </w:t>
      </w:r>
      <w:proofErr w:type="spellStart"/>
      <w:r w:rsidRPr="009D1A59">
        <w:t>Кемского</w:t>
      </w:r>
      <w:proofErr w:type="spellEnd"/>
      <w:r w:rsidRPr="009D1A59">
        <w:t xml:space="preserve"> городского поселения Лепехиной Ольге Юрьевне меру ответственности, предусмотренную частью 7.3-1 статьи 40 Федерального закона от 6 октября 2003 года № 131-ФЗ «Об общих принципах организации местного самоуправления в Российско Федерации», в виде предупреждения.</w:t>
      </w:r>
    </w:p>
    <w:p w14:paraId="75249FE6" w14:textId="77777777" w:rsidR="009D1A59" w:rsidRPr="009D1A59" w:rsidRDefault="009D1A59" w:rsidP="009D1A59">
      <w:pPr>
        <w:spacing w:after="0"/>
      </w:pPr>
      <w:r w:rsidRPr="009D1A59">
        <w:tab/>
        <w:t xml:space="preserve">3. Опубликовать настоящее решение в Ведомостях </w:t>
      </w:r>
      <w:proofErr w:type="spellStart"/>
      <w:r w:rsidRPr="009D1A59">
        <w:t>Кемского</w:t>
      </w:r>
      <w:proofErr w:type="spellEnd"/>
      <w:r w:rsidRPr="009D1A59">
        <w:t xml:space="preserve"> городского поселения и разместить на официальном сайте администрации </w:t>
      </w:r>
      <w:proofErr w:type="spellStart"/>
      <w:r w:rsidRPr="009D1A59">
        <w:t>Кемского</w:t>
      </w:r>
      <w:proofErr w:type="spellEnd"/>
      <w:r w:rsidRPr="009D1A59">
        <w:t xml:space="preserve"> муниципального района в информационно телекоммуникационной сети «Интернет».</w:t>
      </w:r>
    </w:p>
    <w:p w14:paraId="19172960" w14:textId="77777777" w:rsidR="009D1A59" w:rsidRPr="009D1A59" w:rsidRDefault="009D1A59" w:rsidP="009D1A59">
      <w:pPr>
        <w:spacing w:after="0"/>
      </w:pPr>
    </w:p>
    <w:p w14:paraId="289B143B" w14:textId="77777777" w:rsidR="009D1A59" w:rsidRPr="009D1A59" w:rsidRDefault="009D1A59" w:rsidP="009D1A59">
      <w:pPr>
        <w:spacing w:after="0"/>
      </w:pPr>
    </w:p>
    <w:p w14:paraId="6063D26E" w14:textId="77777777" w:rsidR="009D1A59" w:rsidRPr="009D1A59" w:rsidRDefault="009D1A59" w:rsidP="009D1A59">
      <w:pPr>
        <w:spacing w:after="0"/>
      </w:pPr>
    </w:p>
    <w:p w14:paraId="708CAC3C" w14:textId="77777777" w:rsidR="009D1A59" w:rsidRPr="009D1A59" w:rsidRDefault="009D1A59" w:rsidP="009D1A59">
      <w:pPr>
        <w:spacing w:after="0"/>
      </w:pPr>
      <w:r w:rsidRPr="009D1A59">
        <w:t xml:space="preserve">Глава </w:t>
      </w:r>
      <w:proofErr w:type="spellStart"/>
      <w:r w:rsidRPr="009D1A59">
        <w:t>Кемского</w:t>
      </w:r>
      <w:proofErr w:type="spellEnd"/>
      <w:r w:rsidRPr="009D1A59">
        <w:t xml:space="preserve"> городского поселения</w:t>
      </w:r>
      <w:r w:rsidRPr="009D1A59">
        <w:tab/>
      </w:r>
      <w:r w:rsidRPr="009D1A59">
        <w:tab/>
      </w:r>
      <w:r w:rsidRPr="009D1A59">
        <w:tab/>
      </w:r>
      <w:r w:rsidRPr="009D1A59">
        <w:tab/>
      </w:r>
      <w:r w:rsidRPr="009D1A59">
        <w:tab/>
        <w:t xml:space="preserve">     О.Ю. Лепехина</w:t>
      </w:r>
    </w:p>
    <w:p w14:paraId="5FB877AD" w14:textId="77777777" w:rsidR="009D1A59" w:rsidRPr="009D1A59" w:rsidRDefault="009D1A59" w:rsidP="009D1A59">
      <w:pPr>
        <w:spacing w:after="0"/>
      </w:pPr>
    </w:p>
    <w:p w14:paraId="42D407AE" w14:textId="77777777" w:rsidR="009D1A59" w:rsidRPr="009D1A59" w:rsidRDefault="009D1A59" w:rsidP="009D1A59">
      <w:pPr>
        <w:spacing w:after="0"/>
      </w:pPr>
    </w:p>
    <w:p w14:paraId="5B378443" w14:textId="77777777" w:rsidR="009D1A59" w:rsidRPr="009D1A59" w:rsidRDefault="009D1A59" w:rsidP="009D1A59">
      <w:pPr>
        <w:spacing w:after="0"/>
      </w:pPr>
    </w:p>
    <w:p w14:paraId="7BD9E750" w14:textId="77777777" w:rsidR="009D1A59" w:rsidRPr="009D1A59" w:rsidRDefault="009D1A59" w:rsidP="009D1A59">
      <w:pPr>
        <w:spacing w:after="0"/>
      </w:pPr>
    </w:p>
    <w:p w14:paraId="718BD442" w14:textId="77777777" w:rsidR="009D1A59" w:rsidRPr="009D1A59" w:rsidRDefault="009D1A59" w:rsidP="009D1A59">
      <w:pPr>
        <w:spacing w:after="0"/>
      </w:pPr>
    </w:p>
    <w:p w14:paraId="1C5ACCE8" w14:textId="77777777" w:rsidR="009D1A59" w:rsidRPr="009D1A59" w:rsidRDefault="009D1A59" w:rsidP="009D1A59">
      <w:pPr>
        <w:spacing w:after="0"/>
      </w:pPr>
    </w:p>
    <w:p w14:paraId="6273AD88" w14:textId="77777777" w:rsidR="009D1A59" w:rsidRPr="009D1A59" w:rsidRDefault="009D1A59" w:rsidP="009D1A59">
      <w:pPr>
        <w:spacing w:after="0"/>
      </w:pPr>
    </w:p>
    <w:p w14:paraId="0AD51EAA" w14:textId="77777777" w:rsidR="009D1A59" w:rsidRPr="009D1A59" w:rsidRDefault="009D1A59" w:rsidP="009D1A59">
      <w:pPr>
        <w:spacing w:after="0"/>
      </w:pPr>
    </w:p>
    <w:p w14:paraId="2D061495" w14:textId="77777777" w:rsidR="009D1A59" w:rsidRPr="009D1A59" w:rsidRDefault="009D1A59" w:rsidP="009D1A59">
      <w:pPr>
        <w:spacing w:after="0"/>
      </w:pPr>
    </w:p>
    <w:p w14:paraId="7FC35446" w14:textId="77777777" w:rsidR="00AA3FD3" w:rsidRPr="00AA3FD3" w:rsidRDefault="00AA3FD3" w:rsidP="00AA3FD3">
      <w:pPr>
        <w:widowControl w:val="0"/>
        <w:autoSpaceDE w:val="0"/>
        <w:autoSpaceDN w:val="0"/>
        <w:adjustRightInd w:val="0"/>
        <w:spacing w:after="0"/>
        <w:jc w:val="left"/>
        <w:rPr>
          <w:rFonts w:eastAsia="Calibri"/>
          <w:snapToGrid w:val="0"/>
          <w:color w:val="000000"/>
        </w:rPr>
      </w:pPr>
    </w:p>
    <w:p w14:paraId="5619D577" w14:textId="09F8C584" w:rsidR="005A4C03" w:rsidRPr="005A4C03" w:rsidRDefault="005A4C03" w:rsidP="005A4C03">
      <w:pPr>
        <w:spacing w:after="0"/>
        <w:jc w:val="center"/>
        <w:rPr>
          <w:rFonts w:eastAsia="Calibri"/>
          <w:szCs w:val="22"/>
          <w:lang w:eastAsia="en-US"/>
        </w:rPr>
      </w:pPr>
    </w:p>
    <w:sectPr w:rsidR="005A4C03" w:rsidRPr="005A4C03" w:rsidSect="005D24A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62BF2" w14:textId="77777777" w:rsidR="00A61B6C" w:rsidRDefault="00A61B6C" w:rsidP="00F45425">
      <w:pPr>
        <w:spacing w:after="0"/>
      </w:pPr>
      <w:r>
        <w:separator/>
      </w:r>
    </w:p>
  </w:endnote>
  <w:endnote w:type="continuationSeparator" w:id="0">
    <w:p w14:paraId="399F9C01" w14:textId="77777777" w:rsidR="00A61B6C" w:rsidRDefault="00A61B6C" w:rsidP="00F45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741184"/>
      <w:docPartObj>
        <w:docPartGallery w:val="Page Numbers (Bottom of Page)"/>
        <w:docPartUnique/>
      </w:docPartObj>
    </w:sdtPr>
    <w:sdtContent>
      <w:p w14:paraId="69D0CB46" w14:textId="1A1BFD4D" w:rsidR="00E93670" w:rsidRDefault="00E9367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DB3">
          <w:rPr>
            <w:noProof/>
          </w:rPr>
          <w:t>25</w:t>
        </w:r>
        <w:r>
          <w:fldChar w:fldCharType="end"/>
        </w:r>
      </w:p>
    </w:sdtContent>
  </w:sdt>
  <w:p w14:paraId="2A172F30" w14:textId="77777777" w:rsidR="00E93670" w:rsidRDefault="00E9367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6B892" w14:textId="77777777" w:rsidR="00A61B6C" w:rsidRDefault="00A61B6C" w:rsidP="00F45425">
      <w:pPr>
        <w:spacing w:after="0"/>
      </w:pPr>
      <w:r>
        <w:separator/>
      </w:r>
    </w:p>
  </w:footnote>
  <w:footnote w:type="continuationSeparator" w:id="0">
    <w:p w14:paraId="4F9D0B98" w14:textId="77777777" w:rsidR="00A61B6C" w:rsidRDefault="00A61B6C" w:rsidP="00F454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150807B9"/>
    <w:multiLevelType w:val="multilevel"/>
    <w:tmpl w:val="B36E0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">
    <w:nsid w:val="29640BDC"/>
    <w:multiLevelType w:val="hybridMultilevel"/>
    <w:tmpl w:val="4B1861E8"/>
    <w:lvl w:ilvl="0" w:tplc="973ED3F8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78BB7014"/>
    <w:multiLevelType w:val="hybridMultilevel"/>
    <w:tmpl w:val="18B0934E"/>
    <w:lvl w:ilvl="0" w:tplc="47723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552"/>
    <w:rsid w:val="0000177E"/>
    <w:rsid w:val="0002523B"/>
    <w:rsid w:val="00033E32"/>
    <w:rsid w:val="00065FF7"/>
    <w:rsid w:val="000D4646"/>
    <w:rsid w:val="00123D4D"/>
    <w:rsid w:val="00125172"/>
    <w:rsid w:val="00151946"/>
    <w:rsid w:val="001C3165"/>
    <w:rsid w:val="001D7FE6"/>
    <w:rsid w:val="002318C5"/>
    <w:rsid w:val="00267253"/>
    <w:rsid w:val="00281552"/>
    <w:rsid w:val="002D0798"/>
    <w:rsid w:val="00345942"/>
    <w:rsid w:val="00367790"/>
    <w:rsid w:val="00393F9B"/>
    <w:rsid w:val="003D1423"/>
    <w:rsid w:val="003D462F"/>
    <w:rsid w:val="003F1950"/>
    <w:rsid w:val="00473DB3"/>
    <w:rsid w:val="00487466"/>
    <w:rsid w:val="004969E7"/>
    <w:rsid w:val="004A6A93"/>
    <w:rsid w:val="004E26F8"/>
    <w:rsid w:val="004E46D6"/>
    <w:rsid w:val="00514002"/>
    <w:rsid w:val="00541F40"/>
    <w:rsid w:val="005A4C03"/>
    <w:rsid w:val="005D12E2"/>
    <w:rsid w:val="005D24AA"/>
    <w:rsid w:val="005F3268"/>
    <w:rsid w:val="00610C0C"/>
    <w:rsid w:val="00617244"/>
    <w:rsid w:val="00620AA6"/>
    <w:rsid w:val="00624B87"/>
    <w:rsid w:val="00682805"/>
    <w:rsid w:val="00684286"/>
    <w:rsid w:val="0068503A"/>
    <w:rsid w:val="006866EA"/>
    <w:rsid w:val="00691F11"/>
    <w:rsid w:val="006E4F02"/>
    <w:rsid w:val="006E6F13"/>
    <w:rsid w:val="007023A2"/>
    <w:rsid w:val="00711D45"/>
    <w:rsid w:val="007469CC"/>
    <w:rsid w:val="007516E7"/>
    <w:rsid w:val="00765C9D"/>
    <w:rsid w:val="00784732"/>
    <w:rsid w:val="00804048"/>
    <w:rsid w:val="008419B4"/>
    <w:rsid w:val="008601E2"/>
    <w:rsid w:val="008B4CF7"/>
    <w:rsid w:val="008F7654"/>
    <w:rsid w:val="009076F3"/>
    <w:rsid w:val="0092675F"/>
    <w:rsid w:val="0094063B"/>
    <w:rsid w:val="00975228"/>
    <w:rsid w:val="00981516"/>
    <w:rsid w:val="00994D6B"/>
    <w:rsid w:val="009D1A59"/>
    <w:rsid w:val="009E7EF2"/>
    <w:rsid w:val="00A03CFB"/>
    <w:rsid w:val="00A223E3"/>
    <w:rsid w:val="00A50D45"/>
    <w:rsid w:val="00A61B6C"/>
    <w:rsid w:val="00A758C6"/>
    <w:rsid w:val="00AA3FD3"/>
    <w:rsid w:val="00AA42D5"/>
    <w:rsid w:val="00AE18D8"/>
    <w:rsid w:val="00B12BEF"/>
    <w:rsid w:val="00B2559E"/>
    <w:rsid w:val="00B822E3"/>
    <w:rsid w:val="00BB09B0"/>
    <w:rsid w:val="00BD0B53"/>
    <w:rsid w:val="00BE20F2"/>
    <w:rsid w:val="00BF7C0F"/>
    <w:rsid w:val="00C148FC"/>
    <w:rsid w:val="00C728BB"/>
    <w:rsid w:val="00C835DE"/>
    <w:rsid w:val="00CC7BC3"/>
    <w:rsid w:val="00CE2610"/>
    <w:rsid w:val="00D035B9"/>
    <w:rsid w:val="00D2283E"/>
    <w:rsid w:val="00D3293C"/>
    <w:rsid w:val="00D37121"/>
    <w:rsid w:val="00D454DE"/>
    <w:rsid w:val="00D60840"/>
    <w:rsid w:val="00E0126D"/>
    <w:rsid w:val="00E01B0E"/>
    <w:rsid w:val="00E35BC6"/>
    <w:rsid w:val="00E84723"/>
    <w:rsid w:val="00E92B13"/>
    <w:rsid w:val="00E93670"/>
    <w:rsid w:val="00ED20EF"/>
    <w:rsid w:val="00F10E9E"/>
    <w:rsid w:val="00F44C0F"/>
    <w:rsid w:val="00F45425"/>
    <w:rsid w:val="00FC2856"/>
    <w:rsid w:val="00FD4471"/>
    <w:rsid w:val="00FD4D9C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8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F7654"/>
    <w:pPr>
      <w:widowControl w:val="0"/>
      <w:autoSpaceDE w:val="0"/>
      <w:autoSpaceDN w:val="0"/>
      <w:spacing w:after="0"/>
      <w:ind w:left="1111"/>
      <w:jc w:val="left"/>
      <w:outlineLvl w:val="0"/>
    </w:pPr>
    <w:rPr>
      <w:b/>
      <w:bCs/>
      <w:lang w:bidi="ru-RU"/>
    </w:rPr>
  </w:style>
  <w:style w:type="paragraph" w:styleId="2">
    <w:name w:val="heading 2"/>
    <w:basedOn w:val="a"/>
    <w:next w:val="a"/>
    <w:link w:val="20"/>
    <w:unhideWhenUsed/>
    <w:qFormat/>
    <w:rsid w:val="003D4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91F11"/>
    <w:pPr>
      <w:keepNext/>
      <w:spacing w:after="0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2318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691F11"/>
    <w:pPr>
      <w:spacing w:before="240"/>
      <w:jc w:val="left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691F11"/>
    <w:pPr>
      <w:spacing w:before="240"/>
      <w:jc w:val="left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91F11"/>
    <w:pPr>
      <w:spacing w:before="240"/>
      <w:jc w:val="left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691F11"/>
    <w:pPr>
      <w:spacing w:before="240"/>
      <w:jc w:val="left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91F11"/>
    <w:pPr>
      <w:spacing w:before="240"/>
      <w:jc w:val="left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765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7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765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ConsPlusNonformat">
    <w:name w:val="ConsPlusNonformat"/>
    <w:uiPriority w:val="99"/>
    <w:rsid w:val="008F7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8F7654"/>
    <w:pPr>
      <w:spacing w:after="0"/>
      <w:ind w:right="43"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F765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Title"/>
    <w:basedOn w:val="a"/>
    <w:link w:val="11"/>
    <w:qFormat/>
    <w:rsid w:val="008F7654"/>
    <w:pPr>
      <w:spacing w:after="0"/>
      <w:ind w:right="43"/>
      <w:jc w:val="center"/>
    </w:pPr>
    <w:rPr>
      <w:sz w:val="32"/>
      <w:szCs w:val="20"/>
      <w:lang w:val="x-none" w:eastAsia="x-none"/>
    </w:rPr>
  </w:style>
  <w:style w:type="character" w:customStyle="1" w:styleId="11">
    <w:name w:val="Название Знак1"/>
    <w:basedOn w:val="a0"/>
    <w:link w:val="a8"/>
    <w:rsid w:val="008F765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12">
    <w:name w:val="Обычный1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F7654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8F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rsid w:val="008F7654"/>
    <w:pPr>
      <w:spacing w:after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8F76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8F7654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8F76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F7654"/>
    <w:pPr>
      <w:spacing w:after="120" w:line="480" w:lineRule="auto"/>
      <w:jc w:val="left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8F76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8F7654"/>
    <w:rPr>
      <w:b/>
      <w:bCs/>
    </w:rPr>
  </w:style>
  <w:style w:type="paragraph" w:styleId="23">
    <w:name w:val="Body Text Indent 2"/>
    <w:basedOn w:val="a"/>
    <w:link w:val="24"/>
    <w:unhideWhenUsed/>
    <w:rsid w:val="008F7654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F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rsid w:val="008F7654"/>
    <w:rPr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318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0">
    <w:name w:val="Верхний колонтитул Знак"/>
    <w:basedOn w:val="a0"/>
    <w:link w:val="af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2">
    <w:name w:val="Нижний колонтитул Знак"/>
    <w:basedOn w:val="a0"/>
    <w:link w:val="af1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46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заголовок 1"/>
    <w:basedOn w:val="a"/>
    <w:next w:val="a"/>
    <w:rsid w:val="003D462F"/>
    <w:pPr>
      <w:keepNext/>
      <w:spacing w:after="0"/>
      <w:jc w:val="center"/>
    </w:pPr>
    <w:rPr>
      <w:sz w:val="36"/>
      <w:szCs w:val="20"/>
    </w:rPr>
  </w:style>
  <w:style w:type="paragraph" w:customStyle="1" w:styleId="26">
    <w:name w:val="заголовок 2"/>
    <w:basedOn w:val="a"/>
    <w:next w:val="a"/>
    <w:rsid w:val="003D462F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3D462F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character" w:styleId="af3">
    <w:name w:val="FollowedHyperlink"/>
    <w:basedOn w:val="a0"/>
    <w:uiPriority w:val="99"/>
    <w:unhideWhenUsed/>
    <w:rsid w:val="003D462F"/>
    <w:rPr>
      <w:color w:val="800080"/>
      <w:u w:val="single"/>
    </w:rPr>
  </w:style>
  <w:style w:type="paragraph" w:customStyle="1" w:styleId="xl65">
    <w:name w:val="xl65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D462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D4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3D46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3D462F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3D462F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D462F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f4">
    <w:name w:val="No Spacing"/>
    <w:uiPriority w:val="1"/>
    <w:qFormat/>
    <w:rsid w:val="00610C0C"/>
    <w:pPr>
      <w:spacing w:after="0" w:line="240" w:lineRule="auto"/>
    </w:pPr>
  </w:style>
  <w:style w:type="character" w:styleId="af5">
    <w:name w:val="line number"/>
    <w:basedOn w:val="a0"/>
    <w:unhideWhenUsed/>
    <w:rsid w:val="00F45425"/>
  </w:style>
  <w:style w:type="paragraph" w:styleId="af6">
    <w:name w:val="caption"/>
    <w:basedOn w:val="a"/>
    <w:next w:val="a"/>
    <w:uiPriority w:val="35"/>
    <w:qFormat/>
    <w:rsid w:val="0061724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5">
    <w:name w:val="Текст1"/>
    <w:basedOn w:val="a"/>
    <w:rsid w:val="0061724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2675F"/>
  </w:style>
  <w:style w:type="numbering" w:customStyle="1" w:styleId="27">
    <w:name w:val="Нет списка2"/>
    <w:next w:val="a2"/>
    <w:uiPriority w:val="99"/>
    <w:semiHidden/>
    <w:unhideWhenUsed/>
    <w:rsid w:val="00A50D45"/>
  </w:style>
  <w:style w:type="numbering" w:customStyle="1" w:styleId="34">
    <w:name w:val="Нет списка3"/>
    <w:next w:val="a2"/>
    <w:uiPriority w:val="99"/>
    <w:semiHidden/>
    <w:unhideWhenUsed/>
    <w:rsid w:val="00682805"/>
  </w:style>
  <w:style w:type="paragraph" w:customStyle="1" w:styleId="xl99">
    <w:name w:val="xl99"/>
    <w:basedOn w:val="a"/>
    <w:rsid w:val="006828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6828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30">
    <w:name w:val="Заголовок 3 Знак"/>
    <w:basedOn w:val="a0"/>
    <w:link w:val="3"/>
    <w:rsid w:val="00691F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1F1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1F1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91F1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91F1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91F11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691F11"/>
  </w:style>
  <w:style w:type="character" w:styleId="af7">
    <w:name w:val="page number"/>
    <w:basedOn w:val="a0"/>
    <w:rsid w:val="00691F11"/>
  </w:style>
  <w:style w:type="table" w:customStyle="1" w:styleId="42">
    <w:name w:val="Сетка таблицы4"/>
    <w:basedOn w:val="a1"/>
    <w:next w:val="a4"/>
    <w:uiPriority w:val="59"/>
    <w:rsid w:val="0069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91F1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691F11"/>
    <w:pPr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ConsPlusTitle">
    <w:name w:val="ConsPlusTitle"/>
    <w:uiPriority w:val="99"/>
    <w:rsid w:val="00691F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footnote text"/>
    <w:basedOn w:val="a"/>
    <w:link w:val="af9"/>
    <w:rsid w:val="00691F11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91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1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691F11"/>
    <w:pPr>
      <w:widowControl w:val="0"/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a">
    <w:name w:val="Plain Text"/>
    <w:basedOn w:val="a"/>
    <w:link w:val="afb"/>
    <w:uiPriority w:val="99"/>
    <w:rsid w:val="00691F11"/>
    <w:pPr>
      <w:widowControl w:val="0"/>
      <w:spacing w:after="200" w:line="276" w:lineRule="auto"/>
      <w:jc w:val="left"/>
    </w:pPr>
    <w:rPr>
      <w:rFonts w:ascii="Courier New" w:hAnsi="Courier New"/>
      <w:sz w:val="20"/>
      <w:szCs w:val="20"/>
      <w:lang w:val="en-US" w:eastAsia="en-US"/>
    </w:rPr>
  </w:style>
  <w:style w:type="character" w:customStyle="1" w:styleId="afb">
    <w:name w:val="Текст Знак"/>
    <w:basedOn w:val="a0"/>
    <w:link w:val="afa"/>
    <w:uiPriority w:val="99"/>
    <w:rsid w:val="00691F11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51">
    <w:name w:val="Нет списка5"/>
    <w:next w:val="a2"/>
    <w:uiPriority w:val="99"/>
    <w:semiHidden/>
    <w:unhideWhenUsed/>
    <w:rsid w:val="00FD4471"/>
  </w:style>
  <w:style w:type="table" w:customStyle="1" w:styleId="110">
    <w:name w:val="Сетка таблицы11"/>
    <w:basedOn w:val="a1"/>
    <w:next w:val="a4"/>
    <w:uiPriority w:val="59"/>
    <w:rsid w:val="00E35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4E26F8"/>
  </w:style>
  <w:style w:type="numbering" w:customStyle="1" w:styleId="71">
    <w:name w:val="Нет списка7"/>
    <w:next w:val="a2"/>
    <w:uiPriority w:val="99"/>
    <w:semiHidden/>
    <w:unhideWhenUsed/>
    <w:rsid w:val="005A4C03"/>
  </w:style>
  <w:style w:type="numbering" w:customStyle="1" w:styleId="81">
    <w:name w:val="Нет списка8"/>
    <w:next w:val="a2"/>
    <w:uiPriority w:val="99"/>
    <w:semiHidden/>
    <w:unhideWhenUsed/>
    <w:rsid w:val="00AA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s://www.sovetke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3963-95B0-4F42-9358-0958AE6E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9462</Words>
  <Characters>53934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57</cp:revision>
  <cp:lastPrinted>2024-08-09T06:41:00Z</cp:lastPrinted>
  <dcterms:created xsi:type="dcterms:W3CDTF">2022-09-05T07:58:00Z</dcterms:created>
  <dcterms:modified xsi:type="dcterms:W3CDTF">2024-08-09T07:35:00Z</dcterms:modified>
</cp:coreProperties>
</file>