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7D" w:rsidRPr="002B2F7D" w:rsidRDefault="002B2F7D" w:rsidP="002B2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2F7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7D" w:rsidRPr="002B2F7D" w:rsidRDefault="002B2F7D" w:rsidP="002B2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2F7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2B2F7D" w:rsidRPr="002B2F7D" w:rsidRDefault="002B2F7D" w:rsidP="002B2F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2F7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2B2F7D" w:rsidRPr="002B2F7D" w:rsidRDefault="002B2F7D" w:rsidP="002B2F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Кемского муниципального района</w:t>
      </w:r>
    </w:p>
    <w:p w:rsidR="002B2F7D" w:rsidRPr="002B2F7D" w:rsidRDefault="002B2F7D" w:rsidP="002B2F7D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B2F7D" w:rsidRPr="002B2F7D" w:rsidRDefault="002B2F7D" w:rsidP="002B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F7D" w:rsidRPr="002B2F7D" w:rsidRDefault="002B2F7D" w:rsidP="002B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F7D" w:rsidRPr="00AA70B2" w:rsidRDefault="00B3469D" w:rsidP="002B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06 июня 2022 года</w:t>
      </w:r>
      <w:r w:rsidR="002B2F7D"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2F7D"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2F7D"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2F7D"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2F7D"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2F7D"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2F7D"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</w:t>
      </w:r>
      <w:r w:rsid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2B2F7D"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2B2F7D"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3E3972">
        <w:rPr>
          <w:rFonts w:ascii="Times New Roman" w:eastAsia="Times New Roman" w:hAnsi="Times New Roman" w:cs="Times New Roman"/>
          <w:sz w:val="24"/>
          <w:szCs w:val="20"/>
          <w:lang w:eastAsia="ru-RU"/>
        </w:rPr>
        <w:t>№ 5</w:t>
      </w:r>
    </w:p>
    <w:p w:rsidR="002B2F7D" w:rsidRPr="002B2F7D" w:rsidRDefault="002B2F7D" w:rsidP="002B2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2F7D">
        <w:rPr>
          <w:rFonts w:ascii="Times New Roman" w:eastAsia="Times New Roman" w:hAnsi="Times New Roman" w:cs="Times New Roman"/>
          <w:sz w:val="24"/>
          <w:szCs w:val="20"/>
          <w:lang w:eastAsia="ru-RU"/>
        </w:rPr>
        <w:t>г. Кемь</w:t>
      </w:r>
    </w:p>
    <w:p w:rsidR="002B2F7D" w:rsidRPr="002B2F7D" w:rsidRDefault="002B2F7D" w:rsidP="002B2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F7D" w:rsidRPr="002B2F7D" w:rsidRDefault="002B2F7D" w:rsidP="002B2F7D">
      <w:pPr>
        <w:spacing w:after="0" w:line="240" w:lineRule="auto"/>
        <w:ind w:right="48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2F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внесении изменений в Постановление</w:t>
      </w:r>
    </w:p>
    <w:p w:rsidR="002B2F7D" w:rsidRPr="002B2F7D" w:rsidRDefault="002B2F7D" w:rsidP="002B2F7D">
      <w:pPr>
        <w:spacing w:after="0" w:line="240" w:lineRule="auto"/>
        <w:ind w:right="48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2F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Главы Кемского муниципального района</w:t>
      </w:r>
    </w:p>
    <w:p w:rsidR="002B2F7D" w:rsidRPr="002B2F7D" w:rsidRDefault="002B2F7D" w:rsidP="002B2F7D">
      <w:pPr>
        <w:spacing w:after="0" w:line="240" w:lineRule="auto"/>
        <w:ind w:right="48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2B2F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12 января 2021 года № 3</w:t>
      </w:r>
    </w:p>
    <w:p w:rsidR="002B2F7D" w:rsidRPr="002B2F7D" w:rsidRDefault="002B2F7D" w:rsidP="002B2F7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2B2F7D" w:rsidRPr="002B2F7D" w:rsidRDefault="002B2F7D" w:rsidP="002B2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B2F7D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>
        <w:rPr>
          <w:rFonts w:ascii="Times New Roman" w:eastAsia="Calibri" w:hAnsi="Times New Roman" w:cs="Times New Roman"/>
          <w:sz w:val="24"/>
          <w:szCs w:val="24"/>
        </w:rPr>
        <w:t>Постановление Главы Кемского муниципального района от 12 января 2021 года № 3</w:t>
      </w:r>
      <w:r w:rsidRPr="002B2F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2B2F7D">
        <w:rPr>
          <w:rFonts w:ascii="Times New Roman" w:eastAsia="Calibri" w:hAnsi="Times New Roman" w:cs="Times New Roman"/>
          <w:sz w:val="24"/>
          <w:szCs w:val="24"/>
        </w:rPr>
        <w:t>Об утверждении Порядка предоставления декларации о возможной личной заинтересованности муниципальными служащими и работниками Совета Кемского муниципального района» следующие изменения:</w:t>
      </w:r>
    </w:p>
    <w:p w:rsidR="002B2F7D" w:rsidRDefault="00B3469D" w:rsidP="002B2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E55DA0">
        <w:rPr>
          <w:rFonts w:ascii="Times New Roman" w:eastAsia="Calibri" w:hAnsi="Times New Roman" w:cs="Times New Roman"/>
          <w:sz w:val="24"/>
          <w:szCs w:val="24"/>
        </w:rPr>
        <w:t>в наименовании</w:t>
      </w:r>
      <w:r w:rsidR="002B2F7D" w:rsidRPr="002B2F7D">
        <w:rPr>
          <w:rFonts w:ascii="Times New Roman" w:eastAsia="Calibri" w:hAnsi="Times New Roman" w:cs="Times New Roman"/>
          <w:sz w:val="24"/>
          <w:szCs w:val="24"/>
        </w:rPr>
        <w:t xml:space="preserve"> слова «</w:t>
      </w:r>
      <w:r w:rsidR="002B2F7D">
        <w:rPr>
          <w:rFonts w:ascii="Times New Roman" w:eastAsia="Calibri" w:hAnsi="Times New Roman" w:cs="Times New Roman"/>
          <w:sz w:val="24"/>
          <w:szCs w:val="24"/>
        </w:rPr>
        <w:t>и работниками</w:t>
      </w:r>
      <w:r w:rsidR="002B2F7D" w:rsidRPr="002B2F7D">
        <w:rPr>
          <w:rFonts w:ascii="Times New Roman" w:eastAsia="Calibri" w:hAnsi="Times New Roman" w:cs="Times New Roman"/>
          <w:sz w:val="24"/>
          <w:szCs w:val="24"/>
        </w:rPr>
        <w:t>» исключить;</w:t>
      </w:r>
    </w:p>
    <w:p w:rsidR="003E5D17" w:rsidRDefault="00AA70B2" w:rsidP="003E5D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3E5D17">
        <w:rPr>
          <w:rFonts w:ascii="Times New Roman" w:eastAsia="Calibri" w:hAnsi="Times New Roman" w:cs="Times New Roman"/>
          <w:sz w:val="24"/>
          <w:szCs w:val="24"/>
        </w:rPr>
        <w:t>в</w:t>
      </w:r>
      <w:r w:rsidR="003E5D17" w:rsidRPr="003E5D17">
        <w:rPr>
          <w:rFonts w:ascii="Times New Roman" w:eastAsia="Calibri" w:hAnsi="Times New Roman" w:cs="Times New Roman"/>
          <w:sz w:val="24"/>
          <w:szCs w:val="24"/>
        </w:rPr>
        <w:t xml:space="preserve"> преамбуле</w:t>
      </w:r>
      <w:r w:rsidR="003E5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5D17" w:rsidRPr="003E5D17">
        <w:rPr>
          <w:rFonts w:ascii="Times New Roman" w:eastAsia="Calibri" w:hAnsi="Times New Roman" w:cs="Times New Roman"/>
          <w:sz w:val="24"/>
          <w:szCs w:val="24"/>
        </w:rPr>
        <w:t>слова</w:t>
      </w:r>
      <w:r w:rsidR="003E5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5D17" w:rsidRPr="003E5D17">
        <w:rPr>
          <w:rFonts w:ascii="Times New Roman" w:eastAsia="Calibri" w:hAnsi="Times New Roman" w:cs="Times New Roman"/>
          <w:sz w:val="24"/>
          <w:szCs w:val="24"/>
        </w:rPr>
        <w:t>«и работник</w:t>
      </w:r>
      <w:r w:rsidR="003E3972">
        <w:rPr>
          <w:rFonts w:ascii="Times New Roman" w:eastAsia="Calibri" w:hAnsi="Times New Roman" w:cs="Times New Roman"/>
          <w:sz w:val="24"/>
          <w:szCs w:val="24"/>
        </w:rPr>
        <w:t>и</w:t>
      </w:r>
      <w:r w:rsidR="003E5D17" w:rsidRPr="003E5D1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3E5D17" w:rsidRPr="002B2F7D">
        <w:rPr>
          <w:rFonts w:ascii="Times New Roman" w:eastAsia="Calibri" w:hAnsi="Times New Roman" w:cs="Times New Roman"/>
          <w:sz w:val="24"/>
          <w:szCs w:val="24"/>
        </w:rPr>
        <w:t>исключить;</w:t>
      </w:r>
    </w:p>
    <w:p w:rsidR="00E55DA0" w:rsidRDefault="00E55DA0" w:rsidP="003E5D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Pr="00E55D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D17">
        <w:rPr>
          <w:rFonts w:ascii="Times New Roman" w:eastAsia="Calibri" w:hAnsi="Times New Roman" w:cs="Times New Roman"/>
          <w:sz w:val="24"/>
          <w:szCs w:val="24"/>
        </w:rPr>
        <w:t xml:space="preserve">в пункте 1 </w:t>
      </w:r>
      <w:r w:rsidRPr="002B2F7D">
        <w:rPr>
          <w:rFonts w:ascii="Times New Roman" w:eastAsia="Calibri" w:hAnsi="Times New Roman" w:cs="Times New Roman"/>
          <w:sz w:val="24"/>
          <w:szCs w:val="24"/>
        </w:rPr>
        <w:t>слова «</w:t>
      </w:r>
      <w:r>
        <w:rPr>
          <w:rFonts w:ascii="Times New Roman" w:eastAsia="Calibri" w:hAnsi="Times New Roman" w:cs="Times New Roman"/>
          <w:sz w:val="24"/>
          <w:szCs w:val="24"/>
        </w:rPr>
        <w:t>и работниками</w:t>
      </w:r>
      <w:r w:rsidRPr="002B2F7D">
        <w:rPr>
          <w:rFonts w:ascii="Times New Roman" w:eastAsia="Calibri" w:hAnsi="Times New Roman" w:cs="Times New Roman"/>
          <w:sz w:val="24"/>
          <w:szCs w:val="24"/>
        </w:rPr>
        <w:t>» исключить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2F7D" w:rsidRDefault="00E55DA0" w:rsidP="002B2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B3469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B2F7D" w:rsidRPr="002B2F7D">
        <w:rPr>
          <w:rFonts w:ascii="Times New Roman" w:eastAsia="Calibri" w:hAnsi="Times New Roman" w:cs="Times New Roman"/>
          <w:sz w:val="24"/>
          <w:szCs w:val="24"/>
        </w:rPr>
        <w:t xml:space="preserve">в наименовании </w:t>
      </w:r>
      <w:r w:rsidR="002B2F7D">
        <w:rPr>
          <w:rFonts w:ascii="Times New Roman" w:eastAsia="Calibri" w:hAnsi="Times New Roman" w:cs="Times New Roman"/>
          <w:sz w:val="24"/>
          <w:szCs w:val="24"/>
        </w:rPr>
        <w:t>Порядка</w:t>
      </w:r>
      <w:r w:rsidR="002B2F7D" w:rsidRPr="002B2F7D">
        <w:rPr>
          <w:rFonts w:ascii="Times New Roman" w:eastAsia="Calibri" w:hAnsi="Times New Roman" w:cs="Times New Roman"/>
          <w:sz w:val="24"/>
          <w:szCs w:val="24"/>
        </w:rPr>
        <w:t xml:space="preserve"> предоставления декларации о возможной личной заинтересованности муниципальными служащими и работниками Совета Кемского муниципального района</w:t>
      </w:r>
      <w:r w:rsidR="00B3469D">
        <w:rPr>
          <w:rFonts w:ascii="Times New Roman" w:eastAsia="Calibri" w:hAnsi="Times New Roman" w:cs="Times New Roman"/>
          <w:sz w:val="24"/>
          <w:szCs w:val="24"/>
        </w:rPr>
        <w:t xml:space="preserve"> (далее – Порядок)</w:t>
      </w:r>
      <w:r w:rsidR="002B2F7D" w:rsidRPr="002B2F7D">
        <w:rPr>
          <w:rFonts w:ascii="Times New Roman" w:eastAsia="Calibri" w:hAnsi="Times New Roman" w:cs="Times New Roman"/>
          <w:sz w:val="24"/>
          <w:szCs w:val="24"/>
        </w:rPr>
        <w:t xml:space="preserve"> слова «</w:t>
      </w:r>
      <w:r w:rsidR="002B2F7D">
        <w:rPr>
          <w:rFonts w:ascii="Times New Roman" w:eastAsia="Calibri" w:hAnsi="Times New Roman" w:cs="Times New Roman"/>
          <w:sz w:val="24"/>
          <w:szCs w:val="24"/>
        </w:rPr>
        <w:t>и работниками</w:t>
      </w:r>
      <w:r w:rsidR="002B2F7D" w:rsidRPr="002B2F7D">
        <w:rPr>
          <w:rFonts w:ascii="Times New Roman" w:eastAsia="Calibri" w:hAnsi="Times New Roman" w:cs="Times New Roman"/>
          <w:sz w:val="24"/>
          <w:szCs w:val="24"/>
        </w:rPr>
        <w:t>» исключить</w:t>
      </w:r>
      <w:r w:rsidR="00B3469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2F7D" w:rsidRDefault="00E55DA0" w:rsidP="002B2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2B2F7D" w:rsidRPr="002B2F7D">
        <w:rPr>
          <w:rFonts w:ascii="Times New Roman" w:eastAsia="Calibri" w:hAnsi="Times New Roman" w:cs="Times New Roman"/>
          <w:sz w:val="24"/>
          <w:szCs w:val="24"/>
        </w:rPr>
        <w:t xml:space="preserve">) в пункте 1 </w:t>
      </w:r>
      <w:r w:rsidR="00B3469D">
        <w:rPr>
          <w:rFonts w:ascii="Times New Roman" w:eastAsia="Calibri" w:hAnsi="Times New Roman" w:cs="Times New Roman"/>
          <w:sz w:val="24"/>
          <w:szCs w:val="24"/>
        </w:rPr>
        <w:t xml:space="preserve">Порядка </w:t>
      </w:r>
      <w:r w:rsidR="002B2F7D" w:rsidRPr="002B2F7D">
        <w:rPr>
          <w:rFonts w:ascii="Times New Roman" w:eastAsia="Calibri" w:hAnsi="Times New Roman" w:cs="Times New Roman"/>
          <w:sz w:val="24"/>
          <w:szCs w:val="24"/>
        </w:rPr>
        <w:t>слова «</w:t>
      </w:r>
      <w:r w:rsidR="00B3469D">
        <w:rPr>
          <w:rFonts w:ascii="Times New Roman" w:eastAsia="Calibri" w:hAnsi="Times New Roman" w:cs="Times New Roman"/>
          <w:sz w:val="24"/>
          <w:szCs w:val="24"/>
        </w:rPr>
        <w:t>и работниками</w:t>
      </w:r>
      <w:r w:rsidR="002B2F7D" w:rsidRPr="002B2F7D">
        <w:rPr>
          <w:rFonts w:ascii="Times New Roman" w:eastAsia="Calibri" w:hAnsi="Times New Roman" w:cs="Times New Roman"/>
          <w:sz w:val="24"/>
          <w:szCs w:val="24"/>
        </w:rPr>
        <w:t>» исключить;</w:t>
      </w:r>
    </w:p>
    <w:p w:rsidR="00B3469D" w:rsidRPr="002B2F7D" w:rsidRDefault="00E55DA0" w:rsidP="002B2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B3469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A70B2" w:rsidRPr="00B3469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A70B2">
        <w:rPr>
          <w:rFonts w:ascii="Times New Roman" w:eastAsia="Calibri" w:hAnsi="Times New Roman" w:cs="Times New Roman"/>
          <w:sz w:val="24"/>
          <w:szCs w:val="24"/>
        </w:rPr>
        <w:t xml:space="preserve">наименовании </w:t>
      </w:r>
      <w:r w:rsidR="00B3469D" w:rsidRPr="00B3469D">
        <w:rPr>
          <w:rFonts w:ascii="Times New Roman" w:eastAsia="Calibri" w:hAnsi="Times New Roman" w:cs="Times New Roman"/>
          <w:sz w:val="24"/>
          <w:szCs w:val="24"/>
        </w:rPr>
        <w:t>Приложени</w:t>
      </w:r>
      <w:r w:rsidR="00AA70B2">
        <w:rPr>
          <w:rFonts w:ascii="Times New Roman" w:eastAsia="Calibri" w:hAnsi="Times New Roman" w:cs="Times New Roman"/>
          <w:sz w:val="24"/>
          <w:szCs w:val="24"/>
        </w:rPr>
        <w:t>я</w:t>
      </w:r>
      <w:r w:rsidR="00B3469D" w:rsidRPr="00B3469D">
        <w:rPr>
          <w:rFonts w:ascii="Times New Roman" w:eastAsia="Calibri" w:hAnsi="Times New Roman" w:cs="Times New Roman"/>
          <w:sz w:val="24"/>
          <w:szCs w:val="24"/>
        </w:rPr>
        <w:t xml:space="preserve"> к Порядку</w:t>
      </w:r>
      <w:r w:rsidR="00B346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69D" w:rsidRPr="002B2F7D">
        <w:rPr>
          <w:rFonts w:ascii="Times New Roman" w:eastAsia="Calibri" w:hAnsi="Times New Roman" w:cs="Times New Roman"/>
          <w:sz w:val="24"/>
          <w:szCs w:val="24"/>
        </w:rPr>
        <w:t>слова «</w:t>
      </w:r>
      <w:r w:rsidR="00B3469D">
        <w:rPr>
          <w:rFonts w:ascii="Times New Roman" w:eastAsia="Calibri" w:hAnsi="Times New Roman" w:cs="Times New Roman"/>
          <w:sz w:val="24"/>
          <w:szCs w:val="24"/>
        </w:rPr>
        <w:t>и работниками</w:t>
      </w:r>
      <w:r w:rsidR="00B3469D" w:rsidRPr="002B2F7D">
        <w:rPr>
          <w:rFonts w:ascii="Times New Roman" w:eastAsia="Calibri" w:hAnsi="Times New Roman" w:cs="Times New Roman"/>
          <w:sz w:val="24"/>
          <w:szCs w:val="24"/>
        </w:rPr>
        <w:t>» исключить</w:t>
      </w:r>
      <w:r w:rsidR="00AA70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2F7D" w:rsidRDefault="002B2F7D" w:rsidP="002B2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F7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B3469D">
        <w:rPr>
          <w:rFonts w:ascii="Times New Roman" w:eastAsia="Calibri" w:hAnsi="Times New Roman" w:cs="Times New Roman"/>
          <w:sz w:val="24"/>
          <w:szCs w:val="24"/>
        </w:rPr>
        <w:t>Опубликовать настоящее П</w:t>
      </w:r>
      <w:r w:rsidRPr="002B2F7D">
        <w:rPr>
          <w:rFonts w:ascii="Times New Roman" w:eastAsia="Calibri" w:hAnsi="Times New Roman" w:cs="Times New Roman"/>
          <w:sz w:val="24"/>
          <w:szCs w:val="24"/>
        </w:rPr>
        <w:t>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AA70B2" w:rsidRPr="002B2F7D" w:rsidRDefault="00AA70B2" w:rsidP="00AA70B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2F7D" w:rsidRPr="002B2F7D" w:rsidRDefault="002B2F7D" w:rsidP="002B2F7D">
      <w:pPr>
        <w:tabs>
          <w:tab w:val="left" w:pos="426"/>
        </w:tabs>
        <w:spacing w:before="7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F7D">
        <w:rPr>
          <w:rFonts w:ascii="Times New Roman" w:eastAsia="Calibri" w:hAnsi="Times New Roman" w:cs="Times New Roman"/>
          <w:sz w:val="24"/>
          <w:szCs w:val="24"/>
        </w:rPr>
        <w:t xml:space="preserve">Глава Кемского муниципального района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2B2F7D">
        <w:rPr>
          <w:rFonts w:ascii="Times New Roman" w:eastAsia="Calibri" w:hAnsi="Times New Roman" w:cs="Times New Roman"/>
          <w:sz w:val="24"/>
          <w:szCs w:val="24"/>
        </w:rPr>
        <w:t>О.Г.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2F7D">
        <w:rPr>
          <w:rFonts w:ascii="Times New Roman" w:eastAsia="Calibri" w:hAnsi="Times New Roman" w:cs="Times New Roman"/>
          <w:sz w:val="24"/>
          <w:szCs w:val="24"/>
        </w:rPr>
        <w:t>Бородушкин</w:t>
      </w:r>
    </w:p>
    <w:p w:rsidR="009551B1" w:rsidRDefault="009551B1"/>
    <w:sectPr w:rsidR="0095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87"/>
    <w:rsid w:val="00166C87"/>
    <w:rsid w:val="00227D84"/>
    <w:rsid w:val="002B2F7D"/>
    <w:rsid w:val="003E3972"/>
    <w:rsid w:val="003E5D17"/>
    <w:rsid w:val="005B5ED2"/>
    <w:rsid w:val="009551B1"/>
    <w:rsid w:val="009E67D3"/>
    <w:rsid w:val="00AA70B2"/>
    <w:rsid w:val="00B3469D"/>
    <w:rsid w:val="00C45DDE"/>
    <w:rsid w:val="00CE203A"/>
    <w:rsid w:val="00E5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5F85-6C6D-49F0-81A2-D5CC55CA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1258</Characters>
  <Application>Microsoft Office Word</Application>
  <DocSecurity>0</DocSecurity>
  <Lines>46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2022-06-06T08:54:00Z</cp:lastPrinted>
  <dcterms:created xsi:type="dcterms:W3CDTF">2022-06-06T07:47:00Z</dcterms:created>
  <dcterms:modified xsi:type="dcterms:W3CDTF">2022-06-06T09:21:00Z</dcterms:modified>
</cp:coreProperties>
</file>