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AC" w:rsidRDefault="00653DAC" w:rsidP="00653DAC">
      <w:pPr>
        <w:jc w:val="center"/>
      </w:pPr>
      <w:r>
        <w:rPr>
          <w:noProof/>
        </w:rPr>
        <w:drawing>
          <wp:inline distT="0" distB="0" distL="0" distR="0">
            <wp:extent cx="56197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653DAC" w:rsidRDefault="00653DAC" w:rsidP="00653DAC">
      <w:pPr>
        <w:jc w:val="center"/>
      </w:pPr>
    </w:p>
    <w:p w:rsidR="00653DAC" w:rsidRDefault="00653DAC" w:rsidP="00653DAC">
      <w:pPr>
        <w:jc w:val="center"/>
      </w:pPr>
      <w:r>
        <w:t>РОССИЙСКАЯ   ФЕДЕРАЦИЯ</w:t>
      </w:r>
    </w:p>
    <w:p w:rsidR="00653DAC" w:rsidRDefault="00653DAC" w:rsidP="00653DAC">
      <w:pPr>
        <w:keepNext/>
        <w:jc w:val="center"/>
        <w:outlineLvl w:val="0"/>
        <w:rPr>
          <w:szCs w:val="20"/>
        </w:rPr>
      </w:pPr>
      <w:r>
        <w:rPr>
          <w:szCs w:val="20"/>
        </w:rPr>
        <w:t>РЕСПУБЛИКА   КАРЕЛИЯ</w:t>
      </w:r>
    </w:p>
    <w:p w:rsidR="00653DAC" w:rsidRDefault="00653DAC" w:rsidP="00653DAC">
      <w:pPr>
        <w:keepNext/>
        <w:jc w:val="center"/>
        <w:outlineLvl w:val="1"/>
        <w:rPr>
          <w:szCs w:val="20"/>
        </w:rPr>
      </w:pPr>
      <w:r>
        <w:rPr>
          <w:szCs w:val="20"/>
        </w:rPr>
        <w:t>МУНИЦИПАЛЬНОЕ  ОБРАЗОВАНИЕ  «КЕМСКИЙ  МУНИЦИПАЛЬНЫЙ  РАЙОН»</w:t>
      </w:r>
    </w:p>
    <w:p w:rsidR="00653DAC" w:rsidRDefault="00653DAC" w:rsidP="00653DAC"/>
    <w:p w:rsidR="00653DAC" w:rsidRDefault="00653DAC" w:rsidP="00653DAC">
      <w:pPr>
        <w:jc w:val="center"/>
      </w:pPr>
      <w:r>
        <w:t>СОВЕТ  КЕМСКОГО  МУНИЦИПАЛЬНОГО  РАЙОНА</w:t>
      </w:r>
    </w:p>
    <w:p w:rsidR="00653DAC" w:rsidRDefault="00653DAC" w:rsidP="00653DAC">
      <w:pPr>
        <w:jc w:val="center"/>
        <w:rPr>
          <w:sz w:val="22"/>
        </w:rPr>
      </w:pPr>
    </w:p>
    <w:p w:rsidR="00653DAC" w:rsidRDefault="00653DAC" w:rsidP="00653DAC">
      <w:pPr>
        <w:keepNext/>
        <w:jc w:val="center"/>
        <w:outlineLvl w:val="0"/>
      </w:pPr>
      <w:r>
        <w:rPr>
          <w:sz w:val="28"/>
          <w:szCs w:val="20"/>
        </w:rPr>
        <w:t>РЕШЕНИЕ</w:t>
      </w:r>
    </w:p>
    <w:p w:rsidR="00653DAC" w:rsidRDefault="00653DAC" w:rsidP="00653DAC">
      <w:pPr>
        <w:jc w:val="center"/>
        <w:rPr>
          <w:rFonts w:eastAsia="Calibri"/>
          <w:lang w:eastAsia="en-US"/>
        </w:rPr>
      </w:pPr>
    </w:p>
    <w:p w:rsidR="00653DAC" w:rsidRDefault="00653DAC" w:rsidP="00653DAC">
      <w:pPr>
        <w:jc w:val="both"/>
      </w:pPr>
    </w:p>
    <w:p w:rsidR="00653DAC" w:rsidRDefault="00653DAC" w:rsidP="00653DAC">
      <w:pPr>
        <w:jc w:val="both"/>
      </w:pPr>
      <w:r>
        <w:t xml:space="preserve">от 23 января 2025 года                                                                               </w:t>
      </w:r>
      <w:r w:rsidR="002D65BF">
        <w:t xml:space="preserve">                           № 860</w:t>
      </w:r>
    </w:p>
    <w:p w:rsidR="0034497C" w:rsidRPr="0034497C" w:rsidRDefault="0034497C" w:rsidP="0034497C">
      <w:pPr>
        <w:tabs>
          <w:tab w:val="left" w:pos="6735"/>
        </w:tabs>
      </w:pPr>
    </w:p>
    <w:p w:rsidR="00803EEE" w:rsidRPr="00E54A78" w:rsidRDefault="00803EEE" w:rsidP="00524060">
      <w:pPr>
        <w:jc w:val="both"/>
        <w:rPr>
          <w:bCs/>
          <w:spacing w:val="-1"/>
        </w:rPr>
      </w:pPr>
    </w:p>
    <w:p w:rsidR="00517BD5" w:rsidRDefault="00A231FD" w:rsidP="00803EEE">
      <w:pPr>
        <w:pStyle w:val="a3"/>
        <w:jc w:val="center"/>
        <w:rPr>
          <w:sz w:val="24"/>
        </w:rPr>
      </w:pPr>
      <w:r w:rsidRPr="00E54A78">
        <w:rPr>
          <w:sz w:val="24"/>
        </w:rPr>
        <w:t>Об отчете начальника</w:t>
      </w:r>
      <w:r w:rsidR="00E65F37" w:rsidRPr="00E65F37">
        <w:rPr>
          <w:sz w:val="24"/>
        </w:rPr>
        <w:t xml:space="preserve"> </w:t>
      </w:r>
      <w:r w:rsidR="00517BD5">
        <w:rPr>
          <w:sz w:val="24"/>
        </w:rPr>
        <w:t xml:space="preserve">МКУ </w:t>
      </w:r>
      <w:r w:rsidR="008147EB">
        <w:rPr>
          <w:sz w:val="24"/>
        </w:rPr>
        <w:t>«Управление культуры и спорта»</w:t>
      </w:r>
    </w:p>
    <w:p w:rsidR="00803EEE" w:rsidRPr="00E54A78" w:rsidRDefault="00517BD5" w:rsidP="00803EEE">
      <w:pPr>
        <w:pStyle w:val="a3"/>
        <w:jc w:val="center"/>
        <w:rPr>
          <w:sz w:val="24"/>
        </w:rPr>
      </w:pPr>
      <w:r>
        <w:rPr>
          <w:sz w:val="24"/>
        </w:rPr>
        <w:t xml:space="preserve">Кемского муниципального района </w:t>
      </w:r>
      <w:r w:rsidR="00A93BB3">
        <w:rPr>
          <w:sz w:val="24"/>
        </w:rPr>
        <w:t>за</w:t>
      </w:r>
      <w:r w:rsidR="001F4CA4">
        <w:rPr>
          <w:sz w:val="24"/>
        </w:rPr>
        <w:t xml:space="preserve"> </w:t>
      </w:r>
      <w:r w:rsidR="0034497C">
        <w:rPr>
          <w:sz w:val="24"/>
        </w:rPr>
        <w:t>второе</w:t>
      </w:r>
      <w:r w:rsidR="000D1635">
        <w:rPr>
          <w:sz w:val="24"/>
        </w:rPr>
        <w:t xml:space="preserve"> </w:t>
      </w:r>
      <w:r>
        <w:rPr>
          <w:sz w:val="24"/>
        </w:rPr>
        <w:t xml:space="preserve"> полугодие</w:t>
      </w:r>
      <w:r w:rsidR="00E65F37">
        <w:rPr>
          <w:sz w:val="24"/>
        </w:rPr>
        <w:t xml:space="preserve"> 202</w:t>
      </w:r>
      <w:r w:rsidR="000D1635">
        <w:rPr>
          <w:sz w:val="24"/>
        </w:rPr>
        <w:t>4</w:t>
      </w:r>
      <w:r w:rsidR="00803EEE" w:rsidRPr="00E54A78">
        <w:rPr>
          <w:sz w:val="24"/>
        </w:rPr>
        <w:t xml:space="preserve"> год</w:t>
      </w:r>
      <w:r w:rsidR="00E65F37">
        <w:rPr>
          <w:sz w:val="24"/>
        </w:rPr>
        <w:t>а</w:t>
      </w:r>
    </w:p>
    <w:p w:rsidR="00803EEE" w:rsidRDefault="00803EEE" w:rsidP="00803EEE">
      <w:pPr>
        <w:pStyle w:val="a3"/>
        <w:rPr>
          <w:sz w:val="24"/>
        </w:rPr>
      </w:pPr>
    </w:p>
    <w:p w:rsidR="00CC7E09" w:rsidRDefault="00CC7E09" w:rsidP="00803EEE">
      <w:pPr>
        <w:pStyle w:val="a3"/>
        <w:rPr>
          <w:sz w:val="24"/>
        </w:rPr>
      </w:pPr>
    </w:p>
    <w:p w:rsidR="00CC7E09" w:rsidRPr="00E54A78" w:rsidRDefault="00CC7E09" w:rsidP="00803EEE">
      <w:pPr>
        <w:pStyle w:val="a3"/>
        <w:rPr>
          <w:sz w:val="24"/>
        </w:rPr>
      </w:pPr>
    </w:p>
    <w:p w:rsidR="00803EEE" w:rsidRPr="00E54A78" w:rsidRDefault="00803EEE" w:rsidP="00803EEE">
      <w:pPr>
        <w:pStyle w:val="a3"/>
        <w:rPr>
          <w:sz w:val="24"/>
        </w:rPr>
      </w:pPr>
    </w:p>
    <w:p w:rsidR="00262CFE" w:rsidRPr="000A3C6D" w:rsidRDefault="00262CFE" w:rsidP="00262CFE">
      <w:pPr>
        <w:pStyle w:val="a3"/>
        <w:jc w:val="both"/>
        <w:rPr>
          <w:rFonts w:eastAsiaTheme="minorHAnsi"/>
          <w:sz w:val="24"/>
          <w:lang w:eastAsia="en-US"/>
        </w:rPr>
      </w:pPr>
      <w:r>
        <w:rPr>
          <w:sz w:val="24"/>
        </w:rPr>
        <w:t xml:space="preserve">          </w:t>
      </w:r>
      <w:r w:rsidR="004C3C25" w:rsidRPr="000A3C6D">
        <w:rPr>
          <w:sz w:val="24"/>
        </w:rPr>
        <w:t xml:space="preserve">В соответствии </w:t>
      </w:r>
      <w:r w:rsidR="004C3C25">
        <w:rPr>
          <w:sz w:val="24"/>
        </w:rPr>
        <w:t>с Планом</w:t>
      </w:r>
      <w:r w:rsidR="004C3C25" w:rsidRPr="00E65F37">
        <w:t xml:space="preserve"> </w:t>
      </w:r>
      <w:r w:rsidR="004C3C25" w:rsidRPr="00E65F37">
        <w:rPr>
          <w:sz w:val="24"/>
        </w:rPr>
        <w:t>работы Совета Кемского му</w:t>
      </w:r>
      <w:r w:rsidR="000D1635">
        <w:rPr>
          <w:sz w:val="24"/>
        </w:rPr>
        <w:t>ниципального района на 2024</w:t>
      </w:r>
      <w:r w:rsidR="004C3C25">
        <w:rPr>
          <w:sz w:val="24"/>
        </w:rPr>
        <w:t xml:space="preserve"> год, утвержденным р</w:t>
      </w:r>
      <w:r w:rsidR="004C3C25" w:rsidRPr="00DC1F42">
        <w:rPr>
          <w:sz w:val="24"/>
        </w:rPr>
        <w:t xml:space="preserve">ешением </w:t>
      </w:r>
      <w:r w:rsidR="004C3C25">
        <w:rPr>
          <w:sz w:val="24"/>
        </w:rPr>
        <w:t>Совета Кемского муниципа</w:t>
      </w:r>
      <w:r w:rsidR="000D1635">
        <w:rPr>
          <w:sz w:val="24"/>
        </w:rPr>
        <w:t>льного района от 21 декабря 2023 года № 760</w:t>
      </w:r>
      <w:r>
        <w:rPr>
          <w:sz w:val="24"/>
        </w:rPr>
        <w:t>,</w:t>
      </w:r>
    </w:p>
    <w:p w:rsidR="00262CFE" w:rsidRDefault="00262CFE" w:rsidP="00262CFE">
      <w:pPr>
        <w:jc w:val="both"/>
      </w:pPr>
    </w:p>
    <w:p w:rsidR="00262CFE" w:rsidRPr="00835C1B" w:rsidRDefault="00262CFE" w:rsidP="00262CFE">
      <w:pPr>
        <w:pStyle w:val="a3"/>
        <w:jc w:val="center"/>
        <w:rPr>
          <w:sz w:val="24"/>
        </w:rPr>
      </w:pPr>
      <w:r>
        <w:rPr>
          <w:sz w:val="24"/>
        </w:rPr>
        <w:t xml:space="preserve">Совет Кемского муниципального района </w:t>
      </w:r>
      <w:r w:rsidRPr="00835C1B">
        <w:rPr>
          <w:sz w:val="24"/>
        </w:rPr>
        <w:t>РЕШИЛ:</w:t>
      </w:r>
    </w:p>
    <w:p w:rsidR="00262CFE" w:rsidRDefault="00262CFE" w:rsidP="00262CFE">
      <w:pPr>
        <w:jc w:val="both"/>
      </w:pPr>
    </w:p>
    <w:p w:rsidR="00272229" w:rsidRPr="00272229" w:rsidRDefault="00262CFE" w:rsidP="004C3C25">
      <w:pPr>
        <w:jc w:val="both"/>
      </w:pPr>
      <w:r>
        <w:t xml:space="preserve">        1.</w:t>
      </w:r>
      <w:r w:rsidR="00372792">
        <w:t xml:space="preserve"> </w:t>
      </w:r>
      <w:r w:rsidR="004C3C25">
        <w:t xml:space="preserve">Отчет начальника </w:t>
      </w:r>
      <w:r w:rsidR="002D65BF">
        <w:t xml:space="preserve">МКУ </w:t>
      </w:r>
      <w:r w:rsidR="002D65BF" w:rsidRPr="008147EB">
        <w:t>«</w:t>
      </w:r>
      <w:r w:rsidR="008147EB" w:rsidRPr="008147EB">
        <w:t>Управление культуры и спорта»</w:t>
      </w:r>
      <w:r w:rsidR="008147EB">
        <w:t xml:space="preserve"> </w:t>
      </w:r>
      <w:r w:rsidR="004C3C25">
        <w:t>Кемского муниципального района</w:t>
      </w:r>
      <w:r w:rsidR="004C3C25" w:rsidRPr="004C3C25">
        <w:t xml:space="preserve"> о результатах деятельности МКУ </w:t>
      </w:r>
      <w:r w:rsidR="008147EB" w:rsidRPr="008147EB">
        <w:t xml:space="preserve">«Управление культуры и спорта» </w:t>
      </w:r>
      <w:r w:rsidR="004C3C25" w:rsidRPr="004C3C25">
        <w:t xml:space="preserve">Кемского муниципального района за </w:t>
      </w:r>
      <w:r w:rsidR="0034497C">
        <w:t>второе</w:t>
      </w:r>
      <w:r w:rsidR="004C3C25" w:rsidRPr="004C3C25">
        <w:t xml:space="preserve"> полугодие 202</w:t>
      </w:r>
      <w:r w:rsidR="000D1635">
        <w:t>4</w:t>
      </w:r>
      <w:r w:rsidR="004C3C25" w:rsidRPr="004C3C25">
        <w:t xml:space="preserve"> года</w:t>
      </w:r>
      <w:r w:rsidR="004C3C25">
        <w:t xml:space="preserve"> п</w:t>
      </w:r>
      <w:r w:rsidR="00272229">
        <w:t>ринять к сведению</w:t>
      </w:r>
      <w:r w:rsidR="004C3C25">
        <w:t>.</w:t>
      </w:r>
      <w:r>
        <w:t xml:space="preserve"> </w:t>
      </w:r>
    </w:p>
    <w:p w:rsidR="00262CFE" w:rsidRDefault="00E65F37" w:rsidP="00262CFE">
      <w:pPr>
        <w:jc w:val="both"/>
      </w:pPr>
      <w:r>
        <w:t xml:space="preserve"> </w:t>
      </w:r>
      <w:r w:rsidR="00262CFE">
        <w:t xml:space="preserve">        2.</w:t>
      </w:r>
      <w:r w:rsidR="00262CFE" w:rsidRPr="005465F9">
        <w:t xml:space="preserve"> </w:t>
      </w:r>
      <w:r w:rsidR="00272229">
        <w:t>Опубликовать настоящее</w:t>
      </w:r>
      <w:r w:rsidR="00262CFE">
        <w:t xml:space="preserve"> р</w:t>
      </w:r>
      <w:r w:rsidR="00262CFE" w:rsidRPr="005465F9">
        <w:t>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262CFE" w:rsidRDefault="00262CFE" w:rsidP="00262CFE">
      <w:pPr>
        <w:jc w:val="both"/>
      </w:pPr>
      <w:r w:rsidRPr="00DC1F42">
        <w:t xml:space="preserve"> </w:t>
      </w:r>
      <w:r>
        <w:t xml:space="preserve">      3.</w:t>
      </w:r>
      <w:r w:rsidRPr="00DC1F42">
        <w:t xml:space="preserve"> </w:t>
      </w:r>
      <w:r w:rsidR="002D65BF">
        <w:t>Настоящее решение</w:t>
      </w:r>
      <w:r w:rsidR="002D65BF" w:rsidRPr="00DC1F42">
        <w:t xml:space="preserve"> </w:t>
      </w:r>
      <w:r w:rsidR="00C10ACF">
        <w:t>вступает</w:t>
      </w:r>
      <w:r w:rsidR="00C10ACF" w:rsidRPr="00DC1F42">
        <w:t xml:space="preserve"> </w:t>
      </w:r>
      <w:r w:rsidR="00C10ACF">
        <w:t>в</w:t>
      </w:r>
      <w:r>
        <w:t xml:space="preserve"> </w:t>
      </w:r>
      <w:r w:rsidRPr="00DC1F42">
        <w:t xml:space="preserve"> силу </w:t>
      </w:r>
      <w:r>
        <w:t xml:space="preserve"> </w:t>
      </w:r>
      <w:r w:rsidRPr="00DC1F42">
        <w:t xml:space="preserve">со </w:t>
      </w:r>
      <w:r>
        <w:t xml:space="preserve"> </w:t>
      </w:r>
      <w:r w:rsidRPr="00DC1F42">
        <w:t xml:space="preserve">дня </w:t>
      </w:r>
      <w:r>
        <w:t xml:space="preserve"> </w:t>
      </w:r>
      <w:r w:rsidRPr="00DC1F42">
        <w:t>его</w:t>
      </w:r>
      <w:r>
        <w:t xml:space="preserve"> </w:t>
      </w:r>
      <w:r w:rsidRPr="00DC1F42">
        <w:t xml:space="preserve"> принятия.</w:t>
      </w:r>
    </w:p>
    <w:p w:rsidR="00262CFE" w:rsidRDefault="00262CFE" w:rsidP="00262CFE">
      <w:pPr>
        <w:jc w:val="both"/>
      </w:pPr>
    </w:p>
    <w:p w:rsidR="00CF2D89" w:rsidRDefault="00CF2D89" w:rsidP="00262CFE">
      <w:pPr>
        <w:jc w:val="both"/>
      </w:pPr>
    </w:p>
    <w:p w:rsidR="00A4372A" w:rsidRDefault="00A4372A" w:rsidP="00262CFE">
      <w:pPr>
        <w:jc w:val="both"/>
      </w:pPr>
    </w:p>
    <w:p w:rsidR="00A4372A" w:rsidRDefault="00A4372A" w:rsidP="00262CFE">
      <w:pPr>
        <w:jc w:val="both"/>
      </w:pPr>
    </w:p>
    <w:p w:rsidR="000D1635" w:rsidRDefault="000D1635" w:rsidP="00262CFE">
      <w:pPr>
        <w:jc w:val="both"/>
      </w:pPr>
    </w:p>
    <w:p w:rsidR="00A4372A" w:rsidRDefault="00A4372A" w:rsidP="00A4372A">
      <w:pPr>
        <w:jc w:val="both"/>
      </w:pPr>
      <w:r>
        <w:t>Глава Кемского муниципального района,</w:t>
      </w:r>
    </w:p>
    <w:p w:rsidR="00262CFE" w:rsidRPr="00DC1F42" w:rsidRDefault="00A4372A" w:rsidP="00A4372A">
      <w:pPr>
        <w:jc w:val="both"/>
      </w:pPr>
      <w:r>
        <w:t xml:space="preserve">Председатель Совета </w:t>
      </w:r>
      <w:proofErr w:type="spellStart"/>
      <w:r>
        <w:t>Кемского</w:t>
      </w:r>
      <w:proofErr w:type="spellEnd"/>
      <w:r>
        <w:t xml:space="preserve"> муниципального района                              </w:t>
      </w:r>
      <w:proofErr w:type="spellStart"/>
      <w:r>
        <w:t>О.Г.Бородушкин</w:t>
      </w:r>
      <w:proofErr w:type="spellEnd"/>
    </w:p>
    <w:p w:rsidR="00262CFE" w:rsidRPr="0026329C" w:rsidRDefault="00262CFE" w:rsidP="00262CFE"/>
    <w:p w:rsidR="00262CFE" w:rsidRPr="0026329C" w:rsidRDefault="00262CFE" w:rsidP="00262CFE"/>
    <w:p w:rsidR="00262CFE" w:rsidRPr="0026329C" w:rsidRDefault="00262CFE" w:rsidP="00262CFE"/>
    <w:p w:rsidR="00262CFE" w:rsidRDefault="00262CFE" w:rsidP="00262CFE"/>
    <w:p w:rsidR="00634BE0" w:rsidRDefault="00634BE0" w:rsidP="00262CFE"/>
    <w:p w:rsidR="00CF2D89" w:rsidRDefault="00CF2D89" w:rsidP="00CC7E09"/>
    <w:p w:rsidR="00CC7E09" w:rsidRDefault="00CC7E09" w:rsidP="00CC7E09">
      <w:pPr>
        <w:rPr>
          <w:b/>
        </w:rPr>
      </w:pPr>
    </w:p>
    <w:p w:rsidR="00CC7E09" w:rsidRDefault="00CC7E09" w:rsidP="00CC7E09">
      <w:pPr>
        <w:jc w:val="right"/>
      </w:pPr>
      <w:r w:rsidRPr="00CC7E09">
        <w:lastRenderedPageBreak/>
        <w:t>Приложение</w:t>
      </w:r>
    </w:p>
    <w:p w:rsidR="00CC7E09" w:rsidRDefault="00CC7E09" w:rsidP="00CC7E09">
      <w:pPr>
        <w:jc w:val="right"/>
      </w:pPr>
      <w:r w:rsidRPr="00CC7E09">
        <w:t xml:space="preserve"> к решению Совета </w:t>
      </w:r>
    </w:p>
    <w:p w:rsidR="00CC7E09" w:rsidRDefault="00CC7E09" w:rsidP="00CC7E09">
      <w:pPr>
        <w:jc w:val="right"/>
      </w:pPr>
      <w:proofErr w:type="spellStart"/>
      <w:r w:rsidRPr="00CC7E09">
        <w:t>Кемского</w:t>
      </w:r>
      <w:proofErr w:type="spellEnd"/>
      <w:r w:rsidRPr="00CC7E09">
        <w:t xml:space="preserve"> муниципального района</w:t>
      </w:r>
    </w:p>
    <w:p w:rsidR="001D2A51" w:rsidRPr="00CC7E09" w:rsidRDefault="00CC7E09" w:rsidP="00CC7E09">
      <w:pPr>
        <w:jc w:val="right"/>
      </w:pPr>
      <w:r w:rsidRPr="00CC7E09">
        <w:t xml:space="preserve"> от 23.01.2025 №860</w:t>
      </w:r>
    </w:p>
    <w:p w:rsidR="00CC7E09" w:rsidRDefault="00CC7E09" w:rsidP="00CF2D89"/>
    <w:p w:rsidR="00CC7E09" w:rsidRPr="00CC7E09" w:rsidRDefault="00CC7E09" w:rsidP="00CC7E09"/>
    <w:p w:rsidR="00CC7E09" w:rsidRDefault="00CC7E09" w:rsidP="00CC7E09"/>
    <w:p w:rsidR="00CC7E09" w:rsidRPr="00503B9A" w:rsidRDefault="00CC7E09" w:rsidP="00CC7E09">
      <w:pPr>
        <w:jc w:val="center"/>
        <w:rPr>
          <w:b/>
        </w:rPr>
      </w:pPr>
      <w:r w:rsidRPr="00503B9A">
        <w:rPr>
          <w:b/>
        </w:rPr>
        <w:t>ОТЧЕТ</w:t>
      </w:r>
    </w:p>
    <w:p w:rsidR="00CC7E09" w:rsidRPr="00503B9A" w:rsidRDefault="00CC7E09" w:rsidP="00CC7E09">
      <w:pPr>
        <w:jc w:val="center"/>
        <w:rPr>
          <w:b/>
        </w:rPr>
      </w:pPr>
      <w:r w:rsidRPr="00503B9A">
        <w:rPr>
          <w:b/>
        </w:rPr>
        <w:t>о деятельности учреждений культуры за 2 полугодие 2024 года</w:t>
      </w:r>
    </w:p>
    <w:p w:rsidR="00CC7E09" w:rsidRPr="00503B9A" w:rsidRDefault="00CC7E09" w:rsidP="00CC7E09">
      <w:pPr>
        <w:jc w:val="center"/>
      </w:pPr>
    </w:p>
    <w:p w:rsidR="00CC7E09" w:rsidRPr="00503B9A" w:rsidRDefault="00CC7E09" w:rsidP="00CC7E09">
      <w:pPr>
        <w:ind w:firstLine="709"/>
        <w:jc w:val="both"/>
      </w:pPr>
      <w:r w:rsidRPr="00503B9A">
        <w:t xml:space="preserve">В </w:t>
      </w:r>
      <w:proofErr w:type="spellStart"/>
      <w:r w:rsidRPr="00503B9A">
        <w:t>Кемском</w:t>
      </w:r>
      <w:proofErr w:type="spellEnd"/>
      <w:r w:rsidRPr="00503B9A">
        <w:t xml:space="preserve"> муниципальном районе 2024 году продолжают функционировать 8 учреждений культуры. 4 КДУ: МБУ </w:t>
      </w:r>
      <w:proofErr w:type="spellStart"/>
      <w:r w:rsidRPr="00503B9A">
        <w:t>Кемский</w:t>
      </w:r>
      <w:proofErr w:type="spellEnd"/>
      <w:r w:rsidRPr="00503B9A">
        <w:t xml:space="preserve"> </w:t>
      </w:r>
      <w:proofErr w:type="spellStart"/>
      <w:r w:rsidRPr="00503B9A">
        <w:t>ЦКиС</w:t>
      </w:r>
      <w:proofErr w:type="spellEnd"/>
      <w:r w:rsidRPr="00503B9A">
        <w:t xml:space="preserve">, МБУ </w:t>
      </w:r>
      <w:proofErr w:type="spellStart"/>
      <w:r w:rsidRPr="00503B9A">
        <w:t>Куземский</w:t>
      </w:r>
      <w:proofErr w:type="spellEnd"/>
      <w:r w:rsidRPr="00503B9A">
        <w:t xml:space="preserve"> ДК, МБУ </w:t>
      </w:r>
      <w:proofErr w:type="spellStart"/>
      <w:r w:rsidRPr="00503B9A">
        <w:t>Кривопорожский</w:t>
      </w:r>
      <w:proofErr w:type="spellEnd"/>
      <w:r w:rsidRPr="00503B9A">
        <w:t xml:space="preserve"> ДК, МБУ </w:t>
      </w:r>
      <w:proofErr w:type="spellStart"/>
      <w:r w:rsidRPr="00503B9A">
        <w:t>Рабочеостровский</w:t>
      </w:r>
      <w:proofErr w:type="spellEnd"/>
      <w:r w:rsidRPr="00503B9A">
        <w:t xml:space="preserve"> ДК; МБУ </w:t>
      </w:r>
      <w:proofErr w:type="spellStart"/>
      <w:proofErr w:type="gramStart"/>
      <w:r w:rsidRPr="00503B9A">
        <w:t>Кемская</w:t>
      </w:r>
      <w:proofErr w:type="spellEnd"/>
      <w:proofErr w:type="gramEnd"/>
      <w:r w:rsidRPr="00503B9A">
        <w:t xml:space="preserve"> МЦРБ, МБУ ДО </w:t>
      </w:r>
      <w:proofErr w:type="spellStart"/>
      <w:r w:rsidRPr="00503B9A">
        <w:t>Кемская</w:t>
      </w:r>
      <w:proofErr w:type="spellEnd"/>
      <w:r w:rsidRPr="00503B9A">
        <w:t xml:space="preserve"> ДШИ, МБУ </w:t>
      </w:r>
      <w:proofErr w:type="spellStart"/>
      <w:r w:rsidRPr="00503B9A">
        <w:t>Кемский</w:t>
      </w:r>
      <w:proofErr w:type="spellEnd"/>
      <w:r w:rsidRPr="00503B9A">
        <w:t xml:space="preserve"> музей, МБУ </w:t>
      </w:r>
      <w:proofErr w:type="spellStart"/>
      <w:r w:rsidRPr="00503B9A">
        <w:t>Кемский</w:t>
      </w:r>
      <w:proofErr w:type="spellEnd"/>
      <w:r w:rsidRPr="00503B9A">
        <w:t xml:space="preserve"> архив.</w:t>
      </w:r>
    </w:p>
    <w:p w:rsidR="00CC7E09" w:rsidRPr="00503B9A" w:rsidRDefault="00CC7E09" w:rsidP="00CC7E09">
      <w:pPr>
        <w:ind w:firstLine="709"/>
        <w:jc w:val="both"/>
      </w:pPr>
      <w:r w:rsidRPr="00503B9A">
        <w:t>Задачей учреждений культуры является совершенствование условий для всевозможного времяпрепровождения, создание дружелюбного пространства и атмосферы, вдохновляющей на творчество, а также удовлетворение духовных потребностей и культурных запросов посетителей культуры и развитие художественной самодеятельности и народного творчества у жителей города.</w:t>
      </w:r>
    </w:p>
    <w:p w:rsidR="00CC7E09" w:rsidRPr="00503B9A" w:rsidRDefault="00CC7E09" w:rsidP="00CC7E09">
      <w:pPr>
        <w:ind w:firstLine="709"/>
        <w:jc w:val="both"/>
      </w:pPr>
      <w:r w:rsidRPr="00503B9A">
        <w:t>Организуются концерты, спектакли, масса всевозможных мероприятий и вечеров</w:t>
      </w:r>
    </w:p>
    <w:p w:rsidR="00CC7E09" w:rsidRPr="00503B9A" w:rsidRDefault="00CC7E09" w:rsidP="00CC7E09">
      <w:pPr>
        <w:jc w:val="both"/>
      </w:pPr>
      <w:r w:rsidRPr="00503B9A">
        <w:t>отдыха, тематических вечеров и дискотек. Так же уделяется как можно больше внимания молодежи, создаются для них благоприятные условия для полезного и интересного времяпрепровождения. Проводятся мероприятия по художественно-эстетическому и нравственно-патриотическому воспитанию молодежи, пропаганде здорового образа жизни, профилактике правонарушений среди несовершеннолетних. Ведется работа с пожилыми людьми и людьми с ограниченными возможностями здоровья. Ведется работа по сохранению и возрождению традиционной народной культуры и творчества.</w:t>
      </w:r>
    </w:p>
    <w:p w:rsidR="00CC7E09" w:rsidRPr="00503B9A" w:rsidRDefault="00CC7E09" w:rsidP="00CC7E09">
      <w:pPr>
        <w:jc w:val="both"/>
      </w:pPr>
    </w:p>
    <w:p w:rsidR="00CC7E09" w:rsidRPr="00503B9A" w:rsidRDefault="00CC7E09" w:rsidP="00CC7E09">
      <w:pPr>
        <w:jc w:val="center"/>
        <w:rPr>
          <w:b/>
        </w:rPr>
      </w:pPr>
      <w:r w:rsidRPr="00503B9A">
        <w:rPr>
          <w:b/>
        </w:rPr>
        <w:t>Муниципальное бюджетное учреждение</w:t>
      </w:r>
    </w:p>
    <w:p w:rsidR="00CC7E09" w:rsidRDefault="00CC7E09" w:rsidP="00CC7E09">
      <w:pPr>
        <w:jc w:val="center"/>
        <w:rPr>
          <w:b/>
        </w:rPr>
      </w:pPr>
      <w:r w:rsidRPr="00503B9A">
        <w:rPr>
          <w:b/>
        </w:rPr>
        <w:t xml:space="preserve">«Центр культуры и спорта» </w:t>
      </w:r>
      <w:proofErr w:type="spellStart"/>
      <w:r w:rsidRPr="00503B9A">
        <w:rPr>
          <w:b/>
        </w:rPr>
        <w:t>Кемского</w:t>
      </w:r>
      <w:proofErr w:type="spellEnd"/>
      <w:r w:rsidRPr="00503B9A">
        <w:rPr>
          <w:b/>
        </w:rPr>
        <w:t xml:space="preserve"> городского поселения</w:t>
      </w:r>
    </w:p>
    <w:p w:rsidR="00CC7E09" w:rsidRPr="00503B9A" w:rsidRDefault="00CC7E09" w:rsidP="00CC7E09">
      <w:pPr>
        <w:jc w:val="center"/>
        <w:rPr>
          <w:b/>
        </w:rPr>
      </w:pPr>
    </w:p>
    <w:p w:rsidR="00CC7E09" w:rsidRPr="00503B9A" w:rsidRDefault="00CC7E09" w:rsidP="00CC7E09">
      <w:pPr>
        <w:jc w:val="both"/>
        <w:rPr>
          <w:u w:val="single"/>
        </w:rPr>
      </w:pPr>
      <w:r w:rsidRPr="00503B9A">
        <w:rPr>
          <w:u w:val="single"/>
        </w:rPr>
        <w:t>Культурно-досуговая деятельность учреждения</w:t>
      </w:r>
    </w:p>
    <w:p w:rsidR="00CC7E09" w:rsidRPr="00503B9A" w:rsidRDefault="00CC7E09" w:rsidP="00CC7E09">
      <w:pPr>
        <w:ind w:firstLine="709"/>
        <w:jc w:val="both"/>
      </w:pPr>
      <w:r w:rsidRPr="00503B9A">
        <w:t xml:space="preserve">Населению </w:t>
      </w:r>
      <w:proofErr w:type="spellStart"/>
      <w:r w:rsidRPr="00503B9A">
        <w:t>г</w:t>
      </w:r>
      <w:proofErr w:type="gramStart"/>
      <w:r w:rsidRPr="00503B9A">
        <w:t>.К</w:t>
      </w:r>
      <w:proofErr w:type="gramEnd"/>
      <w:r w:rsidRPr="00503B9A">
        <w:t>еми</w:t>
      </w:r>
      <w:proofErr w:type="spellEnd"/>
      <w:r w:rsidRPr="00503B9A">
        <w:t xml:space="preserve"> и района за отчётный период было предоставлено 120 досуговых мероприятий, в которых приняло участие 27108 человек.</w:t>
      </w:r>
    </w:p>
    <w:p w:rsidR="00CC7E09" w:rsidRPr="00503B9A" w:rsidRDefault="00CC7E09" w:rsidP="00CC7E09">
      <w:pPr>
        <w:ind w:firstLine="709"/>
        <w:jc w:val="both"/>
      </w:pPr>
      <w:proofErr w:type="spellStart"/>
      <w:proofErr w:type="gramStart"/>
      <w:r w:rsidRPr="00503B9A">
        <w:t>Кемским</w:t>
      </w:r>
      <w:proofErr w:type="spellEnd"/>
      <w:r w:rsidRPr="00503B9A">
        <w:t xml:space="preserve"> </w:t>
      </w:r>
      <w:proofErr w:type="spellStart"/>
      <w:r w:rsidRPr="00503B9A">
        <w:t>ЦКиС</w:t>
      </w:r>
      <w:proofErr w:type="spellEnd"/>
      <w:r w:rsidRPr="00503B9A">
        <w:t xml:space="preserve"> работа с населением ведется по разным направлениям:</w:t>
      </w:r>
      <w:proofErr w:type="gramEnd"/>
    </w:p>
    <w:p w:rsidR="00CC7E09" w:rsidRPr="00503B9A" w:rsidRDefault="00CC7E09" w:rsidP="00CC7E09">
      <w:pPr>
        <w:ind w:firstLine="709"/>
        <w:jc w:val="both"/>
      </w:pPr>
      <w:r w:rsidRPr="00503B9A">
        <w:t>Так, например, было проведено 10 мероприятий военно-патриотической направленности. Посетили их 1063 человек. Одним из запоминающихся событий стала презентация нового сборника стихов Владимира Всеволодовича Сафонова «Минное поле войны». Школьники внимательно слушали стихи о войне и детстве, а потом сами читали поэтические произведения поэта.</w:t>
      </w:r>
    </w:p>
    <w:p w:rsidR="00CC7E09" w:rsidRPr="00503B9A" w:rsidRDefault="00CC7E09" w:rsidP="00CC7E09">
      <w:pPr>
        <w:ind w:firstLine="709"/>
        <w:jc w:val="both"/>
      </w:pPr>
      <w:r w:rsidRPr="00503B9A">
        <w:t xml:space="preserve">По работе с пожилыми людьми и лицами с ограниченными возможностями было проведено 5 мероприятий. Посетили их 1335 человек. К Международному Дню инвалидов прошла концертно-игровая программа «В кругу друзей», на которую собралось много друзей: ребята из Молодежных объединений «Преграда» и «Движение Первых», учащиеся и педагоги Детской школы искусств, участники детской театральной студии «Феерия» и детского фольклорного коллектива "Первоцвет" и воспитанники Центра социального обслуживания с наставниками и родителями. </w:t>
      </w:r>
    </w:p>
    <w:p w:rsidR="00CC7E09" w:rsidRPr="00503B9A" w:rsidRDefault="00CC7E09" w:rsidP="00CC7E09">
      <w:pPr>
        <w:ind w:firstLine="709"/>
        <w:jc w:val="both"/>
      </w:pPr>
      <w:r w:rsidRPr="00503B9A">
        <w:t>По сохранению и возрождению традиционной народной культуры и творчества проведено 12 мероприятий. Посетителями их стали 1320 человек. Яркий и запоминающийся фестиваль даров леса и народного творчества «</w:t>
      </w:r>
      <w:proofErr w:type="spellStart"/>
      <w:r w:rsidRPr="00503B9A">
        <w:t>Вариксенмарья</w:t>
      </w:r>
      <w:proofErr w:type="spellEnd"/>
      <w:r w:rsidRPr="00503B9A">
        <w:t xml:space="preserve">» прошел 20 октября в Центре культуры и спорта. </w:t>
      </w:r>
      <w:proofErr w:type="gramStart"/>
      <w:r w:rsidRPr="00503B9A">
        <w:t xml:space="preserve">Выступление коллективов, ярмарка декоративно-прикладного искусства, мастер - классы, дефиле, конкурс поделок, дегустация пирогов, </w:t>
      </w:r>
      <w:r w:rsidRPr="00503B9A">
        <w:lastRenderedPageBreak/>
        <w:t>песни и танцы, игры, викторина, лотерея, фотозона – все это и много другое было предложено зрителям.</w:t>
      </w:r>
      <w:proofErr w:type="gramEnd"/>
      <w:r w:rsidRPr="00503B9A">
        <w:t xml:space="preserve"> </w:t>
      </w:r>
      <w:proofErr w:type="gramStart"/>
      <w:r w:rsidRPr="00503B9A">
        <w:t>В фестивале приняли участие приезжие коллективы; народный коллектив вокальный ансамбль «Кудрина» (г. Сегежа), фольклорный самодеятельный коллектив «</w:t>
      </w:r>
      <w:proofErr w:type="spellStart"/>
      <w:r w:rsidRPr="00503B9A">
        <w:t>Берегиня</w:t>
      </w:r>
      <w:proofErr w:type="spellEnd"/>
      <w:r w:rsidRPr="00503B9A">
        <w:t>» (г. Пудож), творческий коллектив «Иван да Марья» (</w:t>
      </w:r>
      <w:proofErr w:type="spellStart"/>
      <w:r w:rsidRPr="00503B9A">
        <w:t>пгт</w:t>
      </w:r>
      <w:proofErr w:type="spellEnd"/>
      <w:r w:rsidRPr="00503B9A">
        <w:t xml:space="preserve"> Лоухи). </w:t>
      </w:r>
      <w:proofErr w:type="gramEnd"/>
    </w:p>
    <w:p w:rsidR="00CC7E09" w:rsidRPr="00503B9A" w:rsidRDefault="00CC7E09" w:rsidP="00CC7E09">
      <w:pPr>
        <w:ind w:firstLine="709"/>
        <w:jc w:val="both"/>
      </w:pPr>
      <w:r w:rsidRPr="00503B9A">
        <w:t>Проведены мероприятия к официальным и профессиональным праздникам в количестве 21.  Их посетили 13428 человек. Весь год мы проводили мероприятия, посвящённые Году семьи. Одним из важных праздников стал «День семьи, любви и верности». На главной площади города прошел праздничный концерт, где приняли участие художественные коллективы города. Игровая программа по станциям «Поиграем-отдохнем» завлекла детей разных возрастов. В ходе всего дня проводились различные мастер-классы, акции.</w:t>
      </w:r>
    </w:p>
    <w:p w:rsidR="00CC7E09" w:rsidRPr="00503B9A" w:rsidRDefault="00CC7E09" w:rsidP="00CC7E09">
      <w:pPr>
        <w:ind w:firstLine="709"/>
        <w:jc w:val="both"/>
      </w:pPr>
      <w:r w:rsidRPr="00503B9A">
        <w:t xml:space="preserve">По работе с детьми и подростками проведено 17 мероприятий. Посетили их 2504 человек. Впервые в нашем городе на главной площади прошла Первая Ярмарка игрушек - торговая игра для детей - продаём игрушки, которые уже не нужны, покупаем себе </w:t>
      </w:r>
      <w:proofErr w:type="gramStart"/>
      <w:r w:rsidRPr="00503B9A">
        <w:t>интересное</w:t>
      </w:r>
      <w:proofErr w:type="gramEnd"/>
      <w:r w:rsidRPr="00503B9A">
        <w:t>. Главное условие - дети назначают цену, продают, считают, выбирают и покупают сами. В рамках Ярмарки состоялась благотворительная акция - сбор сре</w:t>
      </w:r>
      <w:proofErr w:type="gramStart"/>
      <w:r w:rsidRPr="00503B9A">
        <w:t>дств дл</w:t>
      </w:r>
      <w:proofErr w:type="gramEnd"/>
      <w:r w:rsidRPr="00503B9A">
        <w:t>я помощи пострадавшим в Курской области.</w:t>
      </w:r>
    </w:p>
    <w:p w:rsidR="00CC7E09" w:rsidRPr="00503B9A" w:rsidRDefault="00CC7E09" w:rsidP="00CC7E09">
      <w:pPr>
        <w:ind w:firstLine="709"/>
        <w:jc w:val="both"/>
      </w:pPr>
      <w:r w:rsidRPr="00503B9A">
        <w:t>По работе с молодежью было проведено 18 мероприятий. Посетителями их стали 2121 человек.  Интересной формой работы с молодежью остаются настольные игры, так называемые «</w:t>
      </w:r>
      <w:proofErr w:type="spellStart"/>
      <w:r w:rsidRPr="00503B9A">
        <w:t>Настолки</w:t>
      </w:r>
      <w:proofErr w:type="spellEnd"/>
      <w:r w:rsidRPr="00503B9A">
        <w:t xml:space="preserve">». Отличительная черта таких игр - это простые правила, возможность играть большим составом и, самое главное, веселье и отличное настроение. </w:t>
      </w:r>
    </w:p>
    <w:p w:rsidR="00CC7E09" w:rsidRPr="00503B9A" w:rsidRDefault="00CC7E09" w:rsidP="00CC7E09">
      <w:pPr>
        <w:ind w:firstLine="709"/>
        <w:jc w:val="both"/>
      </w:pPr>
      <w:r w:rsidRPr="00503B9A">
        <w:t>Обязательно в мероприятиях последних двух категорий делается акцент на профилактику правонарушений и преступности.</w:t>
      </w:r>
    </w:p>
    <w:p w:rsidR="00CC7E09" w:rsidRPr="00503B9A" w:rsidRDefault="00CC7E09" w:rsidP="00CC7E09">
      <w:pPr>
        <w:ind w:firstLine="709"/>
        <w:jc w:val="both"/>
      </w:pPr>
      <w:r w:rsidRPr="00503B9A">
        <w:t>По Пушкинской карте проведено 3 мероприятия: праздничный концерт «Россия! Родина! Единство!», спектакли «Сказ про Федота стрельца» и «За двумя зайцами». 59 детей приобрели билеты на эти мероприятия по Пушкинской карте на общую сумму 48,5 тысяч рублей.</w:t>
      </w:r>
    </w:p>
    <w:p w:rsidR="00CC7E09" w:rsidRPr="00503B9A" w:rsidRDefault="00CC7E09" w:rsidP="00CC7E09">
      <w:pPr>
        <w:ind w:firstLine="709"/>
        <w:jc w:val="both"/>
      </w:pPr>
      <w:r w:rsidRPr="00503B9A">
        <w:t>За период с 1 июля по 30 ноября 2024 года показан 181 сеанс для 1297 зрителей, валовый сбор составил 251,7 тысяч рублей.</w:t>
      </w:r>
    </w:p>
    <w:p w:rsidR="00CC7E09" w:rsidRPr="00503B9A" w:rsidRDefault="00CC7E09" w:rsidP="00CC7E09">
      <w:pPr>
        <w:jc w:val="both"/>
        <w:rPr>
          <w:u w:val="single"/>
        </w:rPr>
      </w:pPr>
      <w:r w:rsidRPr="00503B9A">
        <w:rPr>
          <w:u w:val="single"/>
        </w:rPr>
        <w:t>Участие в республиканских, всероссийских, международных фестивалях и конкурсах</w:t>
      </w:r>
    </w:p>
    <w:p w:rsidR="00CC7E09" w:rsidRPr="00503B9A" w:rsidRDefault="00CC7E09" w:rsidP="00CC7E09">
      <w:pPr>
        <w:ind w:firstLine="709"/>
        <w:jc w:val="both"/>
      </w:pPr>
      <w:r w:rsidRPr="00503B9A">
        <w:t xml:space="preserve">Театр песни «Музыкальная волна» (руководитель </w:t>
      </w:r>
      <w:proofErr w:type="spellStart"/>
      <w:r w:rsidRPr="00503B9A">
        <w:t>Янченя</w:t>
      </w:r>
      <w:proofErr w:type="spellEnd"/>
      <w:r w:rsidRPr="00503B9A">
        <w:t xml:space="preserve"> Н.В.):</w:t>
      </w:r>
    </w:p>
    <w:p w:rsidR="00CC7E09" w:rsidRPr="00503B9A" w:rsidRDefault="00CC7E09" w:rsidP="00CC7E09">
      <w:pPr>
        <w:ind w:firstLine="709"/>
        <w:jc w:val="both"/>
      </w:pPr>
      <w:r w:rsidRPr="00503B9A">
        <w:t xml:space="preserve">- Гран-При Всероссийского конкурса «Столица творчества»; </w:t>
      </w:r>
    </w:p>
    <w:p w:rsidR="00CC7E09" w:rsidRPr="00503B9A" w:rsidRDefault="00CC7E09" w:rsidP="00CC7E09">
      <w:pPr>
        <w:ind w:firstLine="709"/>
        <w:jc w:val="both"/>
      </w:pPr>
      <w:r w:rsidRPr="00503B9A">
        <w:t xml:space="preserve">- Лауреат I степени и Диплом «За Артистизм» Всероссийского многожанрового конкурса культуры и творчества «Мы </w:t>
      </w:r>
      <w:proofErr w:type="gramStart"/>
      <w:r w:rsidRPr="00503B9A">
        <w:t>Z</w:t>
      </w:r>
      <w:proofErr w:type="gramEnd"/>
      <w:r w:rsidRPr="00503B9A">
        <w:t xml:space="preserve">А Россию»; </w:t>
      </w:r>
    </w:p>
    <w:p w:rsidR="00CC7E09" w:rsidRPr="00503B9A" w:rsidRDefault="00CC7E09" w:rsidP="00CC7E09">
      <w:pPr>
        <w:ind w:firstLine="709"/>
        <w:jc w:val="both"/>
      </w:pPr>
      <w:r w:rsidRPr="00503B9A">
        <w:t>- Лауреат 2 степени и Диплом «За Образ» Международного многожанрового конкурса культуры и творчества «Искусство</w:t>
      </w:r>
      <w:proofErr w:type="gramStart"/>
      <w:r w:rsidRPr="00503B9A">
        <w:t xml:space="preserve"> П</w:t>
      </w:r>
      <w:proofErr w:type="gramEnd"/>
      <w:r w:rsidRPr="00503B9A">
        <w:t xml:space="preserve">обеждать»; </w:t>
      </w:r>
    </w:p>
    <w:p w:rsidR="00CC7E09" w:rsidRPr="00503B9A" w:rsidRDefault="00CC7E09" w:rsidP="00CC7E09">
      <w:pPr>
        <w:ind w:firstLine="709"/>
        <w:jc w:val="both"/>
      </w:pPr>
      <w:r w:rsidRPr="00503B9A">
        <w:t xml:space="preserve">- Диплом Победителя Международной Премии «Лучший преподаватель» Международного конкурса-фестиваля «Жар-Птица России»; </w:t>
      </w:r>
    </w:p>
    <w:p w:rsidR="00CC7E09" w:rsidRPr="00503B9A" w:rsidRDefault="00CC7E09" w:rsidP="00CC7E09">
      <w:pPr>
        <w:ind w:firstLine="709"/>
        <w:jc w:val="both"/>
      </w:pPr>
      <w:r w:rsidRPr="00503B9A">
        <w:t>- Лауреат 1 степени Международного профессионального педагогического конкурса «Грани мастерства-2024».</w:t>
      </w:r>
    </w:p>
    <w:p w:rsidR="00CC7E09" w:rsidRPr="00503B9A" w:rsidRDefault="00CC7E09" w:rsidP="00CC7E09">
      <w:pPr>
        <w:ind w:firstLine="709"/>
        <w:jc w:val="both"/>
      </w:pPr>
      <w:r w:rsidRPr="00503B9A">
        <w:t xml:space="preserve">Клуб гитаристов «Аккорд» (руководитель Виктория </w:t>
      </w:r>
      <w:proofErr w:type="spellStart"/>
      <w:r w:rsidRPr="00503B9A">
        <w:t>Лесонен</w:t>
      </w:r>
      <w:proofErr w:type="spellEnd"/>
      <w:r w:rsidRPr="00503B9A">
        <w:t>):</w:t>
      </w:r>
    </w:p>
    <w:p w:rsidR="00CC7E09" w:rsidRPr="00503B9A" w:rsidRDefault="00CC7E09" w:rsidP="00CC7E09">
      <w:pPr>
        <w:ind w:firstLine="709"/>
        <w:jc w:val="both"/>
      </w:pPr>
      <w:r w:rsidRPr="00503B9A">
        <w:t>- Лауреат 2 степени III Международного многожанрового конкурса «Яркие таланты-2024».</w:t>
      </w:r>
    </w:p>
    <w:p w:rsidR="00CC7E09" w:rsidRPr="00503B9A" w:rsidRDefault="00CC7E09" w:rsidP="00CC7E09">
      <w:pPr>
        <w:ind w:firstLine="709"/>
        <w:jc w:val="both"/>
      </w:pPr>
      <w:r w:rsidRPr="00503B9A">
        <w:t>Коллектив «</w:t>
      </w:r>
      <w:proofErr w:type="spellStart"/>
      <w:r w:rsidRPr="00503B9A">
        <w:t>Фьюжн</w:t>
      </w:r>
      <w:proofErr w:type="spellEnd"/>
      <w:r w:rsidRPr="00503B9A">
        <w:t xml:space="preserve">» (руководитель </w:t>
      </w:r>
      <w:proofErr w:type="spellStart"/>
      <w:r w:rsidRPr="00503B9A">
        <w:t>Ващенок</w:t>
      </w:r>
      <w:proofErr w:type="spellEnd"/>
      <w:r w:rsidRPr="00503B9A">
        <w:t xml:space="preserve"> Н.А.):</w:t>
      </w:r>
    </w:p>
    <w:p w:rsidR="00CC7E09" w:rsidRPr="00503B9A" w:rsidRDefault="00CC7E09" w:rsidP="00CC7E09">
      <w:pPr>
        <w:ind w:firstLine="709"/>
        <w:jc w:val="both"/>
      </w:pPr>
      <w:r w:rsidRPr="00503B9A">
        <w:t xml:space="preserve">- Лауреат I степени всероссийского многожанрового конкурса-фестиваля искусств и творчества «Я - </w:t>
      </w:r>
      <w:proofErr w:type="spellStart"/>
      <w:proofErr w:type="gramStart"/>
      <w:r w:rsidRPr="00503B9A">
        <w:t>Z</w:t>
      </w:r>
      <w:proofErr w:type="gramEnd"/>
      <w:r w:rsidRPr="00503B9A">
        <w:t>а</w:t>
      </w:r>
      <w:proofErr w:type="spellEnd"/>
      <w:r w:rsidRPr="00503B9A">
        <w:t xml:space="preserve"> Россию!», специальный диплом за вклад и верность в дело укрепления и патриотизма России.</w:t>
      </w:r>
    </w:p>
    <w:p w:rsidR="00CC7E09" w:rsidRPr="00503B9A" w:rsidRDefault="00CC7E09" w:rsidP="00CC7E09">
      <w:pPr>
        <w:ind w:firstLine="709"/>
        <w:jc w:val="both"/>
      </w:pPr>
      <w:r w:rsidRPr="00503B9A">
        <w:t>Детская театральная студия «Арт-Магия» (руководитель Бородина Е.А.):</w:t>
      </w:r>
    </w:p>
    <w:p w:rsidR="00CC7E09" w:rsidRPr="00503B9A" w:rsidRDefault="00CC7E09" w:rsidP="00CC7E09">
      <w:pPr>
        <w:ind w:firstLine="709"/>
        <w:jc w:val="both"/>
      </w:pPr>
      <w:r w:rsidRPr="00503B9A">
        <w:t>- Лауреат 1 степени Фестиваля-конкурса театрального творчества «Открытый мир» (г. Петрозаводск).</w:t>
      </w:r>
    </w:p>
    <w:p w:rsidR="00CC7E09" w:rsidRPr="00503B9A" w:rsidRDefault="00CC7E09" w:rsidP="00CC7E09">
      <w:pPr>
        <w:jc w:val="both"/>
        <w:rPr>
          <w:u w:val="single"/>
        </w:rPr>
      </w:pPr>
      <w:r w:rsidRPr="00503B9A">
        <w:rPr>
          <w:u w:val="single"/>
        </w:rPr>
        <w:t xml:space="preserve">Повышение квалификации и обучение работников учреждения </w:t>
      </w:r>
    </w:p>
    <w:p w:rsidR="00CC7E09" w:rsidRPr="00503B9A" w:rsidRDefault="00CC7E09" w:rsidP="00CC7E09">
      <w:pPr>
        <w:ind w:firstLine="709"/>
        <w:jc w:val="both"/>
      </w:pPr>
      <w:proofErr w:type="gramStart"/>
      <w:r w:rsidRPr="00503B9A">
        <w:lastRenderedPageBreak/>
        <w:t>Во 2 квартале 2024 года в рамках национального проекта «Культура» повысили свою квалификацию 2 сотрудника (руководитель театральной студии, заведующий художественным отделом), по дополнительной профессиональной программе 1 сотрудник  и директор учреждения прошли  обучение «Обеспечение пожарной безопасности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w:t>
      </w:r>
      <w:proofErr w:type="gramEnd"/>
      <w:r w:rsidRPr="00503B9A">
        <w:t xml:space="preserve"> защиты, </w:t>
      </w:r>
      <w:proofErr w:type="gramStart"/>
      <w:r w:rsidRPr="00503B9A">
        <w:t>отнесенных</w:t>
      </w:r>
      <w:proofErr w:type="gramEnd"/>
      <w:r w:rsidRPr="00503B9A">
        <w:t xml:space="preserve"> к категориям повышенной </w:t>
      </w:r>
      <w:proofErr w:type="spellStart"/>
      <w:r w:rsidRPr="00503B9A">
        <w:t>взрывопожароопасности</w:t>
      </w:r>
      <w:proofErr w:type="spellEnd"/>
      <w:r w:rsidRPr="00503B9A">
        <w:t xml:space="preserve">, </w:t>
      </w:r>
      <w:proofErr w:type="spellStart"/>
      <w:r w:rsidRPr="00503B9A">
        <w:t>пожароопасности</w:t>
      </w:r>
      <w:proofErr w:type="spellEnd"/>
      <w:r w:rsidRPr="00503B9A">
        <w:t>».</w:t>
      </w:r>
    </w:p>
    <w:p w:rsidR="00CC7E09" w:rsidRPr="00503B9A" w:rsidRDefault="00CC7E09" w:rsidP="00CC7E09">
      <w:pPr>
        <w:jc w:val="both"/>
        <w:rPr>
          <w:u w:val="single"/>
        </w:rPr>
      </w:pPr>
      <w:r w:rsidRPr="00503B9A">
        <w:rPr>
          <w:u w:val="single"/>
        </w:rPr>
        <w:t>Выполнение муниципального задания</w:t>
      </w:r>
    </w:p>
    <w:p w:rsidR="00CC7E09" w:rsidRPr="00503B9A" w:rsidRDefault="00CC7E09" w:rsidP="00CC7E09">
      <w:pPr>
        <w:ind w:firstLine="709"/>
        <w:jc w:val="both"/>
      </w:pPr>
      <w:r w:rsidRPr="00503B9A">
        <w:t xml:space="preserve">За 11 месяцев 2024 года проведено 212 мероприятий для 97369 человек. План на 2024 год – 250 мероприятий для 85000 человек. </w:t>
      </w:r>
    </w:p>
    <w:p w:rsidR="00CC7E09" w:rsidRPr="00503B9A" w:rsidRDefault="00CC7E09" w:rsidP="00CC7E09">
      <w:pPr>
        <w:ind w:firstLine="709"/>
        <w:jc w:val="both"/>
      </w:pPr>
      <w:r w:rsidRPr="00503B9A">
        <w:t>Населению за 11 месяцев 2024 года было предоставлено 3 театральные постановки, которые посмотрели 911 человек. План на 2024 год – 3 постановки для 250 человек.</w:t>
      </w:r>
    </w:p>
    <w:p w:rsidR="00CC7E09" w:rsidRPr="00503B9A" w:rsidRDefault="00CC7E09" w:rsidP="00CC7E09">
      <w:pPr>
        <w:ind w:firstLine="709"/>
        <w:jc w:val="center"/>
        <w:rPr>
          <w:b/>
        </w:rPr>
      </w:pPr>
    </w:p>
    <w:p w:rsidR="00CC7E09" w:rsidRPr="00503B9A" w:rsidRDefault="00CC7E09" w:rsidP="00CC7E09">
      <w:pPr>
        <w:ind w:firstLine="709"/>
        <w:jc w:val="center"/>
        <w:rPr>
          <w:b/>
        </w:rPr>
      </w:pPr>
      <w:r w:rsidRPr="00503B9A">
        <w:rPr>
          <w:b/>
        </w:rPr>
        <w:t>Муниципальное бюджетное учреждение</w:t>
      </w:r>
    </w:p>
    <w:p w:rsidR="00CC7E09" w:rsidRDefault="00CC7E09" w:rsidP="00CC7E09">
      <w:pPr>
        <w:ind w:firstLine="709"/>
        <w:jc w:val="center"/>
        <w:rPr>
          <w:b/>
        </w:rPr>
      </w:pPr>
      <w:r w:rsidRPr="00503B9A">
        <w:rPr>
          <w:b/>
        </w:rPr>
        <w:t xml:space="preserve">«Дом культуры» </w:t>
      </w:r>
      <w:proofErr w:type="spellStart"/>
      <w:r w:rsidRPr="00503B9A">
        <w:rPr>
          <w:b/>
        </w:rPr>
        <w:t>Кривопорожского</w:t>
      </w:r>
      <w:proofErr w:type="spellEnd"/>
      <w:r w:rsidRPr="00503B9A">
        <w:rPr>
          <w:b/>
        </w:rPr>
        <w:t xml:space="preserve"> сельского поселения</w:t>
      </w:r>
    </w:p>
    <w:p w:rsidR="00CC7E09" w:rsidRPr="00503B9A" w:rsidRDefault="00CC7E09" w:rsidP="00CC7E09">
      <w:pPr>
        <w:ind w:firstLine="709"/>
        <w:jc w:val="center"/>
        <w:rPr>
          <w:b/>
        </w:rPr>
      </w:pPr>
    </w:p>
    <w:p w:rsidR="00CC7E09" w:rsidRPr="00503B9A" w:rsidRDefault="00CC7E09" w:rsidP="00CC7E09">
      <w:pPr>
        <w:jc w:val="both"/>
        <w:rPr>
          <w:u w:val="single"/>
        </w:rPr>
      </w:pPr>
      <w:r w:rsidRPr="00503B9A">
        <w:rPr>
          <w:u w:val="single"/>
        </w:rPr>
        <w:t>Культурно-досуговая деятельность учреждения</w:t>
      </w:r>
    </w:p>
    <w:p w:rsidR="00CC7E09" w:rsidRPr="00503B9A" w:rsidRDefault="00CC7E09" w:rsidP="00CC7E09">
      <w:pPr>
        <w:ind w:firstLine="709"/>
        <w:jc w:val="both"/>
      </w:pPr>
      <w:r w:rsidRPr="00503B9A">
        <w:rPr>
          <w:b/>
        </w:rPr>
        <w:t xml:space="preserve"> </w:t>
      </w:r>
      <w:r w:rsidRPr="00503B9A">
        <w:t xml:space="preserve">За 2 полугодие 2024 проведено 40 </w:t>
      </w:r>
      <w:proofErr w:type="gramStart"/>
      <w:r w:rsidRPr="00503B9A">
        <w:t>мероприятий</w:t>
      </w:r>
      <w:proofErr w:type="gramEnd"/>
      <w:r w:rsidRPr="00503B9A">
        <w:t xml:space="preserve"> на которых обслужено 1973 человек.</w:t>
      </w:r>
    </w:p>
    <w:p w:rsidR="00CC7E09" w:rsidRPr="00503B9A" w:rsidRDefault="00CC7E09" w:rsidP="00CC7E09">
      <w:pPr>
        <w:ind w:firstLine="709"/>
        <w:jc w:val="both"/>
      </w:pPr>
      <w:r w:rsidRPr="00503B9A">
        <w:t>16 мероприятий для молодежи (акции, конкурсные программы)</w:t>
      </w:r>
    </w:p>
    <w:p w:rsidR="00CC7E09" w:rsidRPr="00503B9A" w:rsidRDefault="00CC7E09" w:rsidP="00CC7E09">
      <w:pPr>
        <w:ind w:firstLine="709"/>
        <w:jc w:val="both"/>
      </w:pPr>
      <w:r w:rsidRPr="00503B9A">
        <w:t>6 концертов</w:t>
      </w:r>
    </w:p>
    <w:p w:rsidR="00CC7E09" w:rsidRPr="00503B9A" w:rsidRDefault="00CC7E09" w:rsidP="00CC7E09">
      <w:pPr>
        <w:ind w:firstLine="709"/>
        <w:jc w:val="both"/>
      </w:pPr>
      <w:r w:rsidRPr="00503B9A">
        <w:t xml:space="preserve">2 мероприятия для </w:t>
      </w:r>
      <w:proofErr w:type="gramStart"/>
      <w:r w:rsidRPr="00503B9A">
        <w:t>пожилых</w:t>
      </w:r>
      <w:proofErr w:type="gramEnd"/>
    </w:p>
    <w:p w:rsidR="00CC7E09" w:rsidRPr="00503B9A" w:rsidRDefault="00CC7E09" w:rsidP="00CC7E09">
      <w:pPr>
        <w:ind w:firstLine="709"/>
        <w:jc w:val="both"/>
      </w:pPr>
      <w:r w:rsidRPr="00503B9A">
        <w:t>15 детских мероприятий (</w:t>
      </w:r>
      <w:proofErr w:type="gramStart"/>
      <w:r w:rsidRPr="00503B9A">
        <w:t>познавательные</w:t>
      </w:r>
      <w:proofErr w:type="gramEnd"/>
      <w:r w:rsidRPr="00503B9A">
        <w:t>, конкурсные, развлекательные)</w:t>
      </w:r>
    </w:p>
    <w:p w:rsidR="00CC7E09" w:rsidRPr="00503B9A" w:rsidRDefault="00CC7E09" w:rsidP="00CC7E09">
      <w:pPr>
        <w:ind w:firstLine="709"/>
        <w:jc w:val="both"/>
      </w:pPr>
      <w:r w:rsidRPr="00503B9A">
        <w:t>1 спектакль (Новогоднее представление)</w:t>
      </w:r>
    </w:p>
    <w:p w:rsidR="00CC7E09" w:rsidRPr="00503B9A" w:rsidRDefault="00CC7E09" w:rsidP="00CC7E09">
      <w:pPr>
        <w:ind w:firstLine="709"/>
        <w:jc w:val="both"/>
      </w:pPr>
      <w:r w:rsidRPr="00503B9A">
        <w:t>Заработано на платных услугах-  14100 рублей.</w:t>
      </w:r>
    </w:p>
    <w:p w:rsidR="00CC7E09" w:rsidRPr="00503B9A" w:rsidRDefault="00CC7E09" w:rsidP="00CC7E09">
      <w:pPr>
        <w:ind w:firstLine="709"/>
        <w:jc w:val="both"/>
      </w:pPr>
      <w:r w:rsidRPr="00503B9A">
        <w:t xml:space="preserve">По сравнению с прошлым 2023 годом, уменьшилось число посетителей на платных мероприятиях, связано это с оттоком населения поселка. </w:t>
      </w:r>
      <w:proofErr w:type="gramStart"/>
      <w:r w:rsidRPr="00503B9A">
        <w:t>Молодежь</w:t>
      </w:r>
      <w:proofErr w:type="gramEnd"/>
      <w:r w:rsidRPr="00503B9A">
        <w:t xml:space="preserve"> уезжая на учебу в другие города, назад не возвращается. Так же, большую роль играет поддержка ребят на СВО.</w:t>
      </w:r>
    </w:p>
    <w:p w:rsidR="00CC7E09" w:rsidRPr="00503B9A" w:rsidRDefault="00CC7E09" w:rsidP="00CC7E09">
      <w:pPr>
        <w:ind w:firstLine="709"/>
        <w:jc w:val="both"/>
      </w:pPr>
      <w:r w:rsidRPr="00503B9A">
        <w:t>Во 2 полугодии прошли такие значимые мероприятия:</w:t>
      </w:r>
    </w:p>
    <w:p w:rsidR="00CC7E09" w:rsidRPr="00503B9A" w:rsidRDefault="00CC7E09" w:rsidP="00CC7E09">
      <w:pPr>
        <w:jc w:val="both"/>
      </w:pPr>
      <w:r w:rsidRPr="00503B9A">
        <w:t>Акции «Ромашковая площадь», посвященная ко Дню семьи, любви и верности.</w:t>
      </w:r>
    </w:p>
    <w:p w:rsidR="00CC7E09" w:rsidRPr="00503B9A" w:rsidRDefault="00CC7E09" w:rsidP="00CC7E09">
      <w:pPr>
        <w:jc w:val="both"/>
      </w:pPr>
      <w:r w:rsidRPr="00503B9A">
        <w:t>Праздничный концерт ко Дню Российского флага, на площади поселка прошла Акция «Мы Россия!».</w:t>
      </w:r>
    </w:p>
    <w:p w:rsidR="00CC7E09" w:rsidRPr="00503B9A" w:rsidRDefault="00CC7E09" w:rsidP="00CC7E09">
      <w:pPr>
        <w:jc w:val="both"/>
      </w:pPr>
      <w:r w:rsidRPr="00503B9A">
        <w:t>Акция «Мы за  МИР!!» Беслан, чтобы помнили!</w:t>
      </w:r>
    </w:p>
    <w:p w:rsidR="00CC7E09" w:rsidRPr="00503B9A" w:rsidRDefault="00CC7E09" w:rsidP="00CC7E09">
      <w:pPr>
        <w:jc w:val="both"/>
      </w:pPr>
      <w:r w:rsidRPr="00503B9A">
        <w:t xml:space="preserve">Поздравительная открытка для </w:t>
      </w:r>
      <w:proofErr w:type="gramStart"/>
      <w:r w:rsidRPr="00503B9A">
        <w:t>пожилых</w:t>
      </w:r>
      <w:proofErr w:type="gramEnd"/>
      <w:r w:rsidRPr="00503B9A">
        <w:t xml:space="preserve"> «Музыка осени!» ко Дню пожилого человека.</w:t>
      </w:r>
    </w:p>
    <w:p w:rsidR="00CC7E09" w:rsidRPr="00503B9A" w:rsidRDefault="00CC7E09" w:rsidP="00CC7E09">
      <w:pPr>
        <w:jc w:val="both"/>
      </w:pPr>
      <w:r w:rsidRPr="00503B9A">
        <w:t>Акция «Хоровод единств» на площади поселка.</w:t>
      </w:r>
    </w:p>
    <w:p w:rsidR="00CC7E09" w:rsidRPr="00503B9A" w:rsidRDefault="00CC7E09" w:rsidP="00CC7E09">
      <w:pPr>
        <w:jc w:val="both"/>
      </w:pPr>
      <w:r w:rsidRPr="00503B9A">
        <w:t>Праздничный концерт «Крылья ангела», посвященный Дню матери.</w:t>
      </w:r>
    </w:p>
    <w:p w:rsidR="00CC7E09" w:rsidRPr="00503B9A" w:rsidRDefault="00CC7E09" w:rsidP="00CC7E09">
      <w:pPr>
        <w:jc w:val="both"/>
        <w:rPr>
          <w:u w:val="single"/>
        </w:rPr>
      </w:pPr>
      <w:r w:rsidRPr="00503B9A">
        <w:rPr>
          <w:u w:val="single"/>
        </w:rPr>
        <w:t xml:space="preserve">Повышение квалификации и обучение работников учреждения </w:t>
      </w:r>
    </w:p>
    <w:p w:rsidR="00CC7E09" w:rsidRPr="00503B9A" w:rsidRDefault="00CC7E09" w:rsidP="00CC7E09">
      <w:pPr>
        <w:jc w:val="both"/>
      </w:pPr>
      <w:proofErr w:type="gramStart"/>
      <w:r w:rsidRPr="00503B9A">
        <w:t>Во 2 квартале 2024 года в рамках национального проекта «Культура» повысил свою квалификацию 1 сотрудник (</w:t>
      </w:r>
      <w:proofErr w:type="spellStart"/>
      <w:r w:rsidRPr="00503B9A">
        <w:t>культорганизатор</w:t>
      </w:r>
      <w:proofErr w:type="spellEnd"/>
      <w:r w:rsidRPr="00503B9A">
        <w:t xml:space="preserve">), по дополнительной профессиональной программе директор учреждения прошёл обучение «Обеспечение пожарной безопасности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503B9A">
        <w:t>взрывопожароопасности</w:t>
      </w:r>
      <w:proofErr w:type="spellEnd"/>
      <w:r w:rsidRPr="00503B9A">
        <w:t xml:space="preserve">, </w:t>
      </w:r>
      <w:proofErr w:type="spellStart"/>
      <w:r w:rsidRPr="00503B9A">
        <w:t>пожароопасности</w:t>
      </w:r>
      <w:proofErr w:type="spellEnd"/>
      <w:r w:rsidRPr="00503B9A">
        <w:t>».</w:t>
      </w:r>
      <w:proofErr w:type="gramEnd"/>
    </w:p>
    <w:p w:rsidR="00CC7E09" w:rsidRPr="00503B9A" w:rsidRDefault="00CC7E09" w:rsidP="00CC7E09">
      <w:pPr>
        <w:rPr>
          <w:u w:val="single"/>
        </w:rPr>
      </w:pPr>
      <w:r w:rsidRPr="00503B9A">
        <w:rPr>
          <w:u w:val="single"/>
        </w:rPr>
        <w:t>Выполнение муниципального задания.</w:t>
      </w:r>
    </w:p>
    <w:p w:rsidR="00CC7E09" w:rsidRPr="00503B9A" w:rsidRDefault="00CC7E09" w:rsidP="00CC7E09">
      <w:pPr>
        <w:ind w:firstLine="709"/>
        <w:jc w:val="both"/>
      </w:pPr>
      <w:r w:rsidRPr="00503B9A">
        <w:t>Муниципальное задание выполнено в полном объеме.</w:t>
      </w:r>
    </w:p>
    <w:p w:rsidR="00CC7E09" w:rsidRPr="00503B9A" w:rsidRDefault="00CC7E09" w:rsidP="00CC7E09">
      <w:pPr>
        <w:ind w:firstLine="709"/>
        <w:jc w:val="both"/>
      </w:pPr>
      <w:r w:rsidRPr="00503B9A">
        <w:t>В связи с тяжелым финансовым положением в 2024 году не была пополнена материально-техническая база ДК.</w:t>
      </w:r>
    </w:p>
    <w:p w:rsidR="00CC7E09" w:rsidRPr="00503B9A" w:rsidRDefault="00CC7E09" w:rsidP="00CC7E09">
      <w:pPr>
        <w:jc w:val="center"/>
        <w:rPr>
          <w:b/>
        </w:rPr>
      </w:pPr>
    </w:p>
    <w:p w:rsidR="00CC7E09" w:rsidRPr="00503B9A" w:rsidRDefault="00CC7E09" w:rsidP="00CC7E09">
      <w:pPr>
        <w:jc w:val="center"/>
        <w:rPr>
          <w:b/>
        </w:rPr>
      </w:pPr>
      <w:r w:rsidRPr="00503B9A">
        <w:rPr>
          <w:b/>
        </w:rPr>
        <w:t xml:space="preserve">Муниципальное бюджетное учреждение </w:t>
      </w:r>
    </w:p>
    <w:p w:rsidR="00CC7E09" w:rsidRDefault="00CC7E09" w:rsidP="00CC7E09">
      <w:pPr>
        <w:jc w:val="center"/>
        <w:rPr>
          <w:b/>
        </w:rPr>
      </w:pPr>
      <w:r w:rsidRPr="00503B9A">
        <w:rPr>
          <w:b/>
        </w:rPr>
        <w:lastRenderedPageBreak/>
        <w:t xml:space="preserve">«Дом культуры» </w:t>
      </w:r>
      <w:proofErr w:type="spellStart"/>
      <w:r w:rsidRPr="00503B9A">
        <w:rPr>
          <w:b/>
        </w:rPr>
        <w:t>Куземского</w:t>
      </w:r>
      <w:proofErr w:type="spellEnd"/>
      <w:r w:rsidRPr="00503B9A">
        <w:rPr>
          <w:b/>
        </w:rPr>
        <w:t xml:space="preserve">  сельского поселения</w:t>
      </w:r>
    </w:p>
    <w:p w:rsidR="00CC7E09" w:rsidRPr="00503B9A" w:rsidRDefault="00CC7E09" w:rsidP="00CC7E09">
      <w:pPr>
        <w:jc w:val="center"/>
        <w:rPr>
          <w:b/>
        </w:rPr>
      </w:pPr>
    </w:p>
    <w:p w:rsidR="00CC7E09" w:rsidRPr="00503B9A" w:rsidRDefault="00CC7E09" w:rsidP="00CC7E09">
      <w:pPr>
        <w:jc w:val="both"/>
        <w:rPr>
          <w:u w:val="single"/>
        </w:rPr>
      </w:pPr>
      <w:r w:rsidRPr="00503B9A">
        <w:rPr>
          <w:u w:val="single"/>
        </w:rPr>
        <w:t>Культурно-досуговая деятельность учреждения</w:t>
      </w:r>
    </w:p>
    <w:p w:rsidR="00CC7E09" w:rsidRPr="00503B9A" w:rsidRDefault="00CC7E09" w:rsidP="00CC7E09">
      <w:pPr>
        <w:ind w:firstLine="709"/>
        <w:jc w:val="both"/>
      </w:pPr>
      <w:r w:rsidRPr="00503B9A">
        <w:t xml:space="preserve">С июля по декабрь 2024 года проведено 75 мероприятий, которые посетили 1168 человек. На бесплатной основе 42 мероприятия – 1008 человек, на платной основе 33 мероприятия – 160 человек. Заработали 15040 рублей.  </w:t>
      </w:r>
    </w:p>
    <w:p w:rsidR="00CC7E09" w:rsidRPr="00503B9A" w:rsidRDefault="00CC7E09" w:rsidP="00CC7E09">
      <w:pPr>
        <w:ind w:firstLine="709"/>
        <w:jc w:val="both"/>
      </w:pPr>
      <w:r w:rsidRPr="00503B9A">
        <w:t xml:space="preserve">Дом культуры </w:t>
      </w:r>
      <w:proofErr w:type="spellStart"/>
      <w:r w:rsidRPr="00503B9A">
        <w:t>Куземского</w:t>
      </w:r>
      <w:proofErr w:type="spellEnd"/>
      <w:r w:rsidRPr="00503B9A">
        <w:t xml:space="preserve"> сельского поселения посетил 1 участник СВО и 3 человека из семьи участников СВО (декабрь). Общая численность посещений составила 4 человека.    </w:t>
      </w:r>
    </w:p>
    <w:p w:rsidR="00CC7E09" w:rsidRPr="00503B9A" w:rsidRDefault="00CC7E09" w:rsidP="00CC7E09">
      <w:pPr>
        <w:jc w:val="both"/>
        <w:rPr>
          <w:u w:val="single"/>
        </w:rPr>
      </w:pPr>
      <w:r w:rsidRPr="00503B9A">
        <w:rPr>
          <w:u w:val="single"/>
        </w:rPr>
        <w:t xml:space="preserve">Повышение квалификации и обучение работников учреждения </w:t>
      </w:r>
    </w:p>
    <w:p w:rsidR="00CC7E09" w:rsidRPr="00503B9A" w:rsidRDefault="00CC7E09" w:rsidP="00CC7E09">
      <w:pPr>
        <w:ind w:firstLine="709"/>
        <w:jc w:val="both"/>
      </w:pPr>
      <w:proofErr w:type="gramStart"/>
      <w:r w:rsidRPr="00503B9A">
        <w:t>Во 2 квартале 2024 года в рамках национального проекта «Культура» повысил свою квалификацию 1 сотрудник (</w:t>
      </w:r>
      <w:proofErr w:type="spellStart"/>
      <w:r w:rsidRPr="00503B9A">
        <w:t>культорганизатор</w:t>
      </w:r>
      <w:proofErr w:type="spellEnd"/>
      <w:r w:rsidRPr="00503B9A">
        <w:t xml:space="preserve">), по дополнительной профессиональной программе директор учреждения прошёл обучение «Обеспечение пожарной безопасности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503B9A">
        <w:t>взрывопожароопасности</w:t>
      </w:r>
      <w:proofErr w:type="spellEnd"/>
      <w:r w:rsidRPr="00503B9A">
        <w:t xml:space="preserve">, </w:t>
      </w:r>
      <w:proofErr w:type="spellStart"/>
      <w:r w:rsidRPr="00503B9A">
        <w:t>пожароопасности</w:t>
      </w:r>
      <w:proofErr w:type="spellEnd"/>
      <w:r w:rsidRPr="00503B9A">
        <w:t>».</w:t>
      </w:r>
      <w:proofErr w:type="gramEnd"/>
    </w:p>
    <w:p w:rsidR="00CC7E09" w:rsidRPr="00503B9A" w:rsidRDefault="00CC7E09" w:rsidP="00CC7E09">
      <w:pPr>
        <w:jc w:val="both"/>
        <w:rPr>
          <w:u w:val="single"/>
        </w:rPr>
      </w:pPr>
      <w:r w:rsidRPr="00503B9A">
        <w:rPr>
          <w:u w:val="single"/>
        </w:rPr>
        <w:t>Выполнение муниципального задания.</w:t>
      </w:r>
    </w:p>
    <w:p w:rsidR="00CC7E09" w:rsidRPr="00503B9A" w:rsidRDefault="00CC7E09" w:rsidP="00CC7E09">
      <w:pPr>
        <w:ind w:firstLine="709"/>
        <w:jc w:val="both"/>
      </w:pPr>
      <w:r w:rsidRPr="00503B9A">
        <w:t>Муниципальное задание выполнено в полном объеме.</w:t>
      </w:r>
    </w:p>
    <w:p w:rsidR="00CC7E09" w:rsidRPr="00503B9A" w:rsidRDefault="00CC7E09" w:rsidP="00CC7E09">
      <w:pPr>
        <w:jc w:val="both"/>
        <w:rPr>
          <w:u w:val="single"/>
        </w:rPr>
      </w:pPr>
      <w:r w:rsidRPr="00503B9A">
        <w:rPr>
          <w:u w:val="single"/>
        </w:rPr>
        <w:t>Укрепления материально-технической базы</w:t>
      </w:r>
    </w:p>
    <w:p w:rsidR="00CC7E09" w:rsidRPr="00503B9A" w:rsidRDefault="00CC7E09" w:rsidP="00CC7E09">
      <w:pPr>
        <w:jc w:val="both"/>
      </w:pPr>
      <w:r w:rsidRPr="00503B9A">
        <w:t xml:space="preserve">Во втором полугодии 2024 года МБУ </w:t>
      </w:r>
      <w:proofErr w:type="spellStart"/>
      <w:r w:rsidRPr="00503B9A">
        <w:t>Куземский</w:t>
      </w:r>
      <w:proofErr w:type="spellEnd"/>
      <w:r w:rsidRPr="00503B9A">
        <w:t xml:space="preserve"> ДК принял участие в конкурсе МТБ. По итогам конкурсной комиссии стал победителем. Освоение субсидии позволит значительно улучшить условия для культурного досуга жителей с. </w:t>
      </w:r>
      <w:proofErr w:type="spellStart"/>
      <w:r w:rsidRPr="00503B9A">
        <w:t>Гридино</w:t>
      </w:r>
      <w:proofErr w:type="spellEnd"/>
      <w:r w:rsidRPr="00503B9A">
        <w:t>.</w:t>
      </w:r>
    </w:p>
    <w:p w:rsidR="00CC7E09" w:rsidRPr="00503B9A" w:rsidRDefault="00CC7E09" w:rsidP="00CC7E09">
      <w:pPr>
        <w:jc w:val="both"/>
      </w:pPr>
    </w:p>
    <w:p w:rsidR="00CC7E09" w:rsidRPr="00503B9A" w:rsidRDefault="00CC7E09" w:rsidP="00CC7E09">
      <w:pPr>
        <w:jc w:val="center"/>
        <w:rPr>
          <w:b/>
        </w:rPr>
      </w:pPr>
      <w:r w:rsidRPr="00503B9A">
        <w:rPr>
          <w:b/>
        </w:rPr>
        <w:t>Муниципальное бюджетное учреждение</w:t>
      </w:r>
    </w:p>
    <w:p w:rsidR="00CC7E09" w:rsidRDefault="00CC7E09" w:rsidP="00CC7E09">
      <w:pPr>
        <w:jc w:val="center"/>
        <w:rPr>
          <w:b/>
        </w:rPr>
      </w:pPr>
      <w:r w:rsidRPr="00503B9A">
        <w:rPr>
          <w:b/>
        </w:rPr>
        <w:t xml:space="preserve">«Дом культуры»  </w:t>
      </w:r>
      <w:proofErr w:type="spellStart"/>
      <w:r w:rsidRPr="00503B9A">
        <w:rPr>
          <w:b/>
        </w:rPr>
        <w:t>Рабочеостровского</w:t>
      </w:r>
      <w:proofErr w:type="spellEnd"/>
      <w:r w:rsidRPr="00503B9A">
        <w:rPr>
          <w:b/>
        </w:rPr>
        <w:t xml:space="preserve"> сельского поселения</w:t>
      </w:r>
    </w:p>
    <w:p w:rsidR="00CC7E09" w:rsidRPr="00503B9A" w:rsidRDefault="00CC7E09" w:rsidP="00CC7E09">
      <w:pPr>
        <w:jc w:val="center"/>
        <w:rPr>
          <w:b/>
        </w:rPr>
      </w:pPr>
    </w:p>
    <w:p w:rsidR="00CC7E09" w:rsidRPr="00503B9A" w:rsidRDefault="00CC7E09" w:rsidP="00CC7E09">
      <w:pPr>
        <w:jc w:val="both"/>
        <w:rPr>
          <w:u w:val="single"/>
        </w:rPr>
      </w:pPr>
      <w:r w:rsidRPr="00503B9A">
        <w:rPr>
          <w:u w:val="single"/>
        </w:rPr>
        <w:t>Культурно-досуговая деятельность учреждения</w:t>
      </w:r>
    </w:p>
    <w:p w:rsidR="00CC7E09" w:rsidRPr="00503B9A" w:rsidRDefault="00CC7E09" w:rsidP="00CC7E09">
      <w:pPr>
        <w:ind w:firstLine="709"/>
        <w:jc w:val="both"/>
      </w:pPr>
      <w:r w:rsidRPr="00503B9A">
        <w:t>За  второе полугодие 2024 года проведено 55 мероприятий</w:t>
      </w:r>
    </w:p>
    <w:p w:rsidR="00CC7E09" w:rsidRPr="00503B9A" w:rsidRDefault="00CC7E09" w:rsidP="00CC7E09">
      <w:pPr>
        <w:ind w:firstLine="709"/>
        <w:jc w:val="both"/>
      </w:pPr>
      <w:r w:rsidRPr="00503B9A">
        <w:t xml:space="preserve"> (9 мероприятий платных), количество обслуживаемого населения на мероприятиях  -   4182 человек. </w:t>
      </w:r>
    </w:p>
    <w:p w:rsidR="00CC7E09" w:rsidRPr="00503B9A" w:rsidRDefault="00CC7E09" w:rsidP="00CC7E09">
      <w:pPr>
        <w:ind w:firstLine="709"/>
        <w:jc w:val="both"/>
      </w:pPr>
      <w:r w:rsidRPr="00503B9A">
        <w:t xml:space="preserve"> Работа учреждения строилась исходя  из основных  задач, и  была направлена на различные  возрастные категории.  Для детей до 14 лет  проведено 29 мероприятий это детские игровые программа; «Лесное лукошко», экологическая игра,  мастер классы: «Светик </w:t>
      </w:r>
      <w:proofErr w:type="spellStart"/>
      <w:r w:rsidRPr="00503B9A">
        <w:t>семицветик</w:t>
      </w:r>
      <w:proofErr w:type="spellEnd"/>
      <w:r w:rsidRPr="00503B9A">
        <w:t>», »подарок герою», » Оберег птица счастья»</w:t>
      </w:r>
      <w:proofErr w:type="gramStart"/>
      <w:r w:rsidRPr="00503B9A">
        <w:t xml:space="preserve"> ,</w:t>
      </w:r>
      <w:proofErr w:type="gramEnd"/>
      <w:r w:rsidRPr="00503B9A">
        <w:t xml:space="preserve"> урок  патриотизма «Пака живем ,помним» ,акции «Беслан в  наших сердцах», «Подарок маме» , «Урок добра «  -приняло участие 1708 человек.</w:t>
      </w:r>
    </w:p>
    <w:p w:rsidR="00CC7E09" w:rsidRPr="00503B9A" w:rsidRDefault="00CC7E09" w:rsidP="00CC7E09">
      <w:pPr>
        <w:ind w:firstLine="709"/>
        <w:jc w:val="both"/>
      </w:pPr>
      <w:r w:rsidRPr="00503B9A">
        <w:t xml:space="preserve">Для молодежи проведено 13 мероприятий:   акции ко Дню победы, Дню России, </w:t>
      </w:r>
      <w:proofErr w:type="spellStart"/>
      <w:r w:rsidRPr="00503B9A">
        <w:t>Квест</w:t>
      </w:r>
      <w:proofErr w:type="spellEnd"/>
      <w:r w:rsidRPr="00503B9A">
        <w:t xml:space="preserve"> игра  ко  Дню Российского флага. Молодежные дискотек</w:t>
      </w:r>
      <w:proofErr w:type="gramStart"/>
      <w:r w:rsidRPr="00503B9A">
        <w:t>и–</w:t>
      </w:r>
      <w:proofErr w:type="gramEnd"/>
      <w:r w:rsidRPr="00503B9A">
        <w:t xml:space="preserve"> приняло участие 1084 человека  </w:t>
      </w:r>
    </w:p>
    <w:p w:rsidR="00CC7E09" w:rsidRPr="00503B9A" w:rsidRDefault="00CC7E09" w:rsidP="00CC7E09">
      <w:pPr>
        <w:ind w:firstLine="709"/>
        <w:jc w:val="both"/>
      </w:pPr>
      <w:r w:rsidRPr="00503B9A">
        <w:t>За второе полугодие заработано-   32 000 руб.</w:t>
      </w:r>
    </w:p>
    <w:p w:rsidR="00CC7E09" w:rsidRPr="00503B9A" w:rsidRDefault="00CC7E09" w:rsidP="00CC7E09">
      <w:pPr>
        <w:jc w:val="both"/>
      </w:pPr>
      <w:r w:rsidRPr="00503B9A">
        <w:t xml:space="preserve">  Значимые  мероприятия для населения это -  «День поселка», «Осеннее кафе», «Осенний концерт», развлекательная программа «Супер мама», </w:t>
      </w:r>
      <w:proofErr w:type="gramStart"/>
      <w:r w:rsidRPr="00503B9A">
        <w:t>к</w:t>
      </w:r>
      <w:proofErr w:type="gramEnd"/>
      <w:r w:rsidRPr="00503B9A">
        <w:t xml:space="preserve"> дню пожилого человека концертно-развлекательная программа «Ах, какие женщины». Новогодняя программа для детей «Елка зажигает огни»</w:t>
      </w:r>
      <w:proofErr w:type="gramStart"/>
      <w:r w:rsidRPr="00503B9A">
        <w:t xml:space="preserve"> ,</w:t>
      </w:r>
      <w:proofErr w:type="gramEnd"/>
      <w:r w:rsidRPr="00503B9A">
        <w:t xml:space="preserve"> «Новогоднее кафе».</w:t>
      </w:r>
    </w:p>
    <w:p w:rsidR="00CC7E09" w:rsidRPr="00503B9A" w:rsidRDefault="00CC7E09" w:rsidP="00CC7E09">
      <w:pPr>
        <w:jc w:val="both"/>
        <w:rPr>
          <w:u w:val="single"/>
        </w:rPr>
      </w:pPr>
      <w:r w:rsidRPr="00503B9A">
        <w:rPr>
          <w:u w:val="single"/>
        </w:rPr>
        <w:t xml:space="preserve">Повышение квалификации и обучение работников учреждения </w:t>
      </w:r>
    </w:p>
    <w:p w:rsidR="00CC7E09" w:rsidRPr="00503B9A" w:rsidRDefault="00CC7E09" w:rsidP="00CC7E09">
      <w:pPr>
        <w:jc w:val="both"/>
      </w:pPr>
      <w:r w:rsidRPr="00503B9A">
        <w:t xml:space="preserve">Во 2 квартале 2024 года по дополнительной профессиональной программе 1 сотрудник (директор учреждения) прошёл обучение «Обеспечение пожарной безопасности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503B9A">
        <w:t>взрывопожароопасности</w:t>
      </w:r>
      <w:proofErr w:type="spellEnd"/>
      <w:r w:rsidRPr="00503B9A">
        <w:t xml:space="preserve">,  </w:t>
      </w:r>
      <w:proofErr w:type="spellStart"/>
      <w:r w:rsidRPr="00503B9A">
        <w:t>пожароопасности</w:t>
      </w:r>
      <w:proofErr w:type="spellEnd"/>
      <w:r w:rsidRPr="00503B9A">
        <w:t xml:space="preserve">». </w:t>
      </w:r>
    </w:p>
    <w:p w:rsidR="00CC7E09" w:rsidRPr="00503B9A" w:rsidRDefault="00CC7E09" w:rsidP="00CC7E09">
      <w:pPr>
        <w:jc w:val="both"/>
        <w:rPr>
          <w:u w:val="single"/>
        </w:rPr>
      </w:pPr>
      <w:r w:rsidRPr="00503B9A">
        <w:rPr>
          <w:u w:val="single"/>
        </w:rPr>
        <w:lastRenderedPageBreak/>
        <w:t>Выполнение муниципального задания.</w:t>
      </w:r>
    </w:p>
    <w:p w:rsidR="00CC7E09" w:rsidRPr="00503B9A" w:rsidRDefault="00CC7E09" w:rsidP="00CC7E09">
      <w:pPr>
        <w:jc w:val="both"/>
      </w:pPr>
      <w:r w:rsidRPr="00503B9A">
        <w:t>Муниципальное задание выполнено в полном объеме.</w:t>
      </w:r>
    </w:p>
    <w:p w:rsidR="00CC7E09" w:rsidRPr="00503B9A" w:rsidRDefault="00CC7E09" w:rsidP="00CC7E09">
      <w:pPr>
        <w:jc w:val="both"/>
      </w:pPr>
      <w:r w:rsidRPr="00503B9A">
        <w:t xml:space="preserve"> </w:t>
      </w:r>
      <w:r w:rsidRPr="00503B9A">
        <w:rPr>
          <w:u w:val="single"/>
        </w:rPr>
        <w:t>Укрепления материально-технической базы</w:t>
      </w:r>
      <w:r w:rsidRPr="00503B9A">
        <w:t xml:space="preserve"> были приобретены   микшерский пульт, радио-микрофоны столы, костюм снегурочки,  новогодние гирлянды. </w:t>
      </w:r>
    </w:p>
    <w:p w:rsidR="00CC7E09" w:rsidRPr="00503B9A" w:rsidRDefault="00CC7E09" w:rsidP="00CC7E09">
      <w:pPr>
        <w:jc w:val="both"/>
      </w:pPr>
    </w:p>
    <w:p w:rsidR="00CC7E09" w:rsidRPr="00503B9A" w:rsidRDefault="00CC7E09" w:rsidP="00CC7E09">
      <w:pPr>
        <w:jc w:val="center"/>
        <w:rPr>
          <w:b/>
        </w:rPr>
      </w:pPr>
      <w:r w:rsidRPr="00503B9A">
        <w:rPr>
          <w:b/>
        </w:rPr>
        <w:t>Муниципальное бюджетное учреждение</w:t>
      </w:r>
    </w:p>
    <w:p w:rsidR="00CC7E09" w:rsidRDefault="00CC7E09" w:rsidP="00CC7E09">
      <w:pPr>
        <w:jc w:val="center"/>
        <w:rPr>
          <w:b/>
        </w:rPr>
      </w:pPr>
      <w:r w:rsidRPr="00503B9A">
        <w:rPr>
          <w:b/>
        </w:rPr>
        <w:t xml:space="preserve">«Краеведческий музей «Поморье»» </w:t>
      </w:r>
      <w:proofErr w:type="spellStart"/>
      <w:r w:rsidRPr="00503B9A">
        <w:rPr>
          <w:b/>
        </w:rPr>
        <w:t>Кемского</w:t>
      </w:r>
      <w:proofErr w:type="spellEnd"/>
      <w:r w:rsidRPr="00503B9A">
        <w:rPr>
          <w:b/>
        </w:rPr>
        <w:t xml:space="preserve"> муниципального района</w:t>
      </w:r>
    </w:p>
    <w:p w:rsidR="00CC7E09" w:rsidRPr="00503B9A" w:rsidRDefault="00CC7E09" w:rsidP="00CC7E09">
      <w:pPr>
        <w:jc w:val="center"/>
        <w:rPr>
          <w:b/>
        </w:rPr>
      </w:pPr>
    </w:p>
    <w:p w:rsidR="00CC7E09" w:rsidRPr="00503B9A" w:rsidRDefault="00CC7E09" w:rsidP="00CC7E09">
      <w:pPr>
        <w:ind w:firstLine="709"/>
        <w:jc w:val="both"/>
      </w:pPr>
      <w:r w:rsidRPr="00503B9A">
        <w:t xml:space="preserve">Основная деятельность музея собирание и хранение музейных предметов и музейных коллекций. Фонды музея составляют 10498 единиц хранения. Основной фонд музея составляет 7772 единицы хранения. Научно-вспомогательный фонд 2726 единиц. </w:t>
      </w:r>
    </w:p>
    <w:p w:rsidR="00CC7E09" w:rsidRPr="00503B9A" w:rsidRDefault="00CC7E09" w:rsidP="00CC7E09">
      <w:pPr>
        <w:ind w:firstLine="709"/>
        <w:jc w:val="both"/>
      </w:pPr>
      <w:r w:rsidRPr="00503B9A">
        <w:t xml:space="preserve">За период сентябрь-декабрь 2024 года в МБУ </w:t>
      </w:r>
      <w:proofErr w:type="spellStart"/>
      <w:r w:rsidRPr="00503B9A">
        <w:t>Кемский</w:t>
      </w:r>
      <w:proofErr w:type="spellEnd"/>
      <w:r w:rsidRPr="00503B9A">
        <w:t xml:space="preserve"> музей проведены следующие мероприятия:</w:t>
      </w:r>
    </w:p>
    <w:p w:rsidR="00CC7E09" w:rsidRPr="00503B9A" w:rsidRDefault="00CC7E09" w:rsidP="00CC7E09">
      <w:pPr>
        <w:ind w:firstLine="709"/>
        <w:jc w:val="both"/>
      </w:pPr>
      <w:r w:rsidRPr="00503B9A">
        <w:t>- Размещено в Государственном каталоге музейного фонда Российской Федерации информация о 250 предметах, всего за год 1083(план на 2024 г. – 1000 предметов). Всего внесена в Государственный каталог информация о 6092 предметах Основного Фонда музея.</w:t>
      </w:r>
    </w:p>
    <w:p w:rsidR="00CC7E09" w:rsidRPr="00503B9A" w:rsidRDefault="00CC7E09" w:rsidP="00CC7E09">
      <w:pPr>
        <w:ind w:firstLine="709"/>
        <w:jc w:val="both"/>
      </w:pPr>
      <w:r w:rsidRPr="00503B9A">
        <w:t xml:space="preserve">- Музей организует культурно-образовательные и культурно-массовые мероприятия. Проведено всего 56 мероприятия, из них: 35 экскурсий, 18 культурно-образовательных мероприятий, 3 культурно-массовых мероприятия. Организовали выезд в п. Калевала с проведением 4 разных программ. Количество посетителей по показателям Национального проекта «Культура» 2412 человек. Всего за год 11810 посетителей. План 12180 человек. </w:t>
      </w:r>
      <w:proofErr w:type="gramStart"/>
      <w:r w:rsidRPr="00503B9A">
        <w:t>Не выполнение</w:t>
      </w:r>
      <w:proofErr w:type="gramEnd"/>
      <w:r w:rsidRPr="00503B9A">
        <w:t xml:space="preserve"> составляет 370 посетителей.</w:t>
      </w:r>
    </w:p>
    <w:p w:rsidR="00CC7E09" w:rsidRPr="00503B9A" w:rsidRDefault="00CC7E09" w:rsidP="00CC7E09">
      <w:pPr>
        <w:ind w:firstLine="709"/>
        <w:jc w:val="both"/>
      </w:pPr>
      <w:r w:rsidRPr="00503B9A">
        <w:t xml:space="preserve">- Открыто 6 (за год 17) выставочных проектов, 8 из них новых, из Фондов музея и с привлечением коллекций жителей </w:t>
      </w:r>
      <w:proofErr w:type="spellStart"/>
      <w:r w:rsidRPr="00503B9A">
        <w:t>Кемского</w:t>
      </w:r>
      <w:proofErr w:type="spellEnd"/>
      <w:r w:rsidRPr="00503B9A">
        <w:t xml:space="preserve"> района, передвижная выставка Национального музея РК. Основная экспозиция «Духовная и материальная культура поморов </w:t>
      </w:r>
      <w:proofErr w:type="spellStart"/>
      <w:r w:rsidRPr="00503B9A">
        <w:t>Кемского</w:t>
      </w:r>
      <w:proofErr w:type="spellEnd"/>
      <w:r w:rsidRPr="00503B9A">
        <w:t xml:space="preserve"> уезда» работает в здании </w:t>
      </w:r>
      <w:proofErr w:type="spellStart"/>
      <w:r w:rsidRPr="00503B9A">
        <w:t>Вицупа</w:t>
      </w:r>
      <w:proofErr w:type="spellEnd"/>
      <w:r w:rsidRPr="00503B9A">
        <w:t xml:space="preserve"> 12. </w:t>
      </w:r>
      <w:proofErr w:type="gramStart"/>
      <w:r w:rsidRPr="00503B9A">
        <w:t>Во втором здании музея (Каменева 6) работало 6 выставок, 2 из них созданы в 2024 году.</w:t>
      </w:r>
      <w:proofErr w:type="gramEnd"/>
    </w:p>
    <w:p w:rsidR="00CC7E09" w:rsidRPr="00503B9A" w:rsidRDefault="00CC7E09" w:rsidP="00CC7E09">
      <w:pPr>
        <w:jc w:val="both"/>
        <w:rPr>
          <w:u w:val="single"/>
        </w:rPr>
      </w:pPr>
      <w:r w:rsidRPr="00503B9A">
        <w:rPr>
          <w:u w:val="single"/>
        </w:rPr>
        <w:t xml:space="preserve">Повышение квалификации и обучение работников учреждения </w:t>
      </w:r>
    </w:p>
    <w:p w:rsidR="00CC7E09" w:rsidRPr="00503B9A" w:rsidRDefault="00CC7E09" w:rsidP="00CC7E09">
      <w:pPr>
        <w:ind w:firstLine="709"/>
        <w:jc w:val="both"/>
      </w:pPr>
      <w:r w:rsidRPr="00503B9A">
        <w:t>Обучение на курсах повышения квалификации не было. Вновь принятый на работу экскурсовод обучается на курсах гида-экскурсовода в Петрозаводском университете в формате онлайн. Учеба оплачивается из сре</w:t>
      </w:r>
      <w:proofErr w:type="gramStart"/>
      <w:r w:rsidRPr="00503B9A">
        <w:t>дств пр</w:t>
      </w:r>
      <w:proofErr w:type="gramEnd"/>
      <w:r w:rsidRPr="00503B9A">
        <w:t>едпринимательской деятельности учреждения. Приняли участие в 6 республиканских и федеральных семинарах, в том числе в Петрозаводске (Национальный музей РК), Мурманске (Музей Северного морского флота), Санкт-Петербурге (Съезд Общественной организации Российский творческий союз работников культуры), Беломорске (Конференция «</w:t>
      </w:r>
      <w:proofErr w:type="spellStart"/>
      <w:r w:rsidRPr="00503B9A">
        <w:t>Балагуровские</w:t>
      </w:r>
      <w:proofErr w:type="spellEnd"/>
      <w:r w:rsidRPr="00503B9A">
        <w:t xml:space="preserve"> чтения»)</w:t>
      </w:r>
    </w:p>
    <w:p w:rsidR="00CC7E09" w:rsidRPr="00503B9A" w:rsidRDefault="00CC7E09" w:rsidP="00CC7E09">
      <w:pPr>
        <w:jc w:val="both"/>
        <w:rPr>
          <w:u w:val="single"/>
        </w:rPr>
      </w:pPr>
      <w:r w:rsidRPr="00503B9A">
        <w:rPr>
          <w:u w:val="single"/>
        </w:rPr>
        <w:t xml:space="preserve">Участие в проектах </w:t>
      </w:r>
    </w:p>
    <w:p w:rsidR="00CC7E09" w:rsidRPr="00503B9A" w:rsidRDefault="00CC7E09" w:rsidP="00CC7E09">
      <w:pPr>
        <w:ind w:firstLine="709"/>
        <w:jc w:val="both"/>
      </w:pPr>
      <w:r w:rsidRPr="00503B9A">
        <w:t xml:space="preserve">Музей является партнером двух проектов: в партнерстве с </w:t>
      </w:r>
      <w:proofErr w:type="spellStart"/>
      <w:r w:rsidRPr="00503B9A">
        <w:t>ПетрГУ</w:t>
      </w:r>
      <w:proofErr w:type="spellEnd"/>
      <w:r w:rsidRPr="00503B9A">
        <w:t xml:space="preserve"> «Музейный сюжет» Грант Главы Республики Карелия, в сентябре проведена совместная экспедиция в п. </w:t>
      </w:r>
      <w:proofErr w:type="spellStart"/>
      <w:r w:rsidRPr="00503B9A">
        <w:t>Рабочеостровск</w:t>
      </w:r>
      <w:proofErr w:type="spellEnd"/>
      <w:r w:rsidRPr="00503B9A">
        <w:t xml:space="preserve"> (школа и Центр помощи детям № 4), </w:t>
      </w:r>
    </w:p>
    <w:p w:rsidR="00CC7E09" w:rsidRPr="00503B9A" w:rsidRDefault="00CC7E09" w:rsidP="00CC7E09">
      <w:pPr>
        <w:ind w:firstLine="709"/>
        <w:jc w:val="both"/>
      </w:pPr>
      <w:r w:rsidRPr="00503B9A">
        <w:t xml:space="preserve">получена фотовыставка и два набора для кукольных театров. В декабре для </w:t>
      </w:r>
      <w:proofErr w:type="gramStart"/>
      <w:r w:rsidRPr="00503B9A">
        <w:t>жителей Кеми, занимающихся разными видами рукоделия проведена</w:t>
      </w:r>
      <w:proofErr w:type="gramEnd"/>
      <w:r w:rsidRPr="00503B9A">
        <w:t xml:space="preserve"> презентация проекта "Руки Севера" в партнерстве Ассоциацией "ЭХО" (г. Петрозаводск). Проект реализуется при поддержке Фонда грантов Главы Республики Карелия.</w:t>
      </w:r>
    </w:p>
    <w:p w:rsidR="00CC7E09" w:rsidRPr="00503B9A" w:rsidRDefault="00CC7E09" w:rsidP="00CC7E09">
      <w:pPr>
        <w:ind w:firstLine="709"/>
        <w:jc w:val="both"/>
      </w:pPr>
      <w:r w:rsidRPr="00503B9A">
        <w:t xml:space="preserve">В группе музея в социальной сети «Контакт» 2136 подписчиков, ежемесячно прибавляется до 20 подписчиков. </w:t>
      </w:r>
    </w:p>
    <w:p w:rsidR="00CC7E09" w:rsidRPr="00503B9A" w:rsidRDefault="00CC7E09" w:rsidP="00CC7E09">
      <w:pPr>
        <w:ind w:firstLine="709"/>
        <w:jc w:val="both"/>
      </w:pPr>
      <w:r w:rsidRPr="00503B9A">
        <w:t xml:space="preserve">Из </w:t>
      </w:r>
      <w:proofErr w:type="gramStart"/>
      <w:r w:rsidRPr="00503B9A">
        <w:t>средств, полученных от предпринимательской деятельности установлен</w:t>
      </w:r>
      <w:proofErr w:type="gramEnd"/>
      <w:r w:rsidRPr="00503B9A">
        <w:t xml:space="preserve"> дополнительный радиатор в Морском зале (</w:t>
      </w:r>
      <w:proofErr w:type="spellStart"/>
      <w:r w:rsidRPr="00503B9A">
        <w:t>Вицупа</w:t>
      </w:r>
      <w:proofErr w:type="spellEnd"/>
      <w:r w:rsidRPr="00503B9A">
        <w:t xml:space="preserve"> 12), приобретались канцелярские и хозяйственные материалы, оплачивались командировочные расходы.</w:t>
      </w:r>
    </w:p>
    <w:p w:rsidR="00CC7E09" w:rsidRPr="00503B9A" w:rsidRDefault="00CC7E09" w:rsidP="00CC7E09">
      <w:pPr>
        <w:jc w:val="both"/>
      </w:pPr>
      <w:r w:rsidRPr="00503B9A">
        <w:rPr>
          <w:u w:val="single"/>
        </w:rPr>
        <w:t>Проблемы музея</w:t>
      </w:r>
      <w:r w:rsidRPr="00503B9A">
        <w:t xml:space="preserve"> </w:t>
      </w:r>
    </w:p>
    <w:p w:rsidR="00CC7E09" w:rsidRPr="00503B9A" w:rsidRDefault="00CC7E09" w:rsidP="00CC7E09">
      <w:pPr>
        <w:jc w:val="both"/>
      </w:pPr>
      <w:r w:rsidRPr="00503B9A">
        <w:t xml:space="preserve">В здании </w:t>
      </w:r>
      <w:proofErr w:type="spellStart"/>
      <w:r w:rsidRPr="00503B9A">
        <w:t>Вицупа</w:t>
      </w:r>
      <w:proofErr w:type="spellEnd"/>
      <w:r w:rsidRPr="00503B9A">
        <w:t xml:space="preserve"> 12 отсутствует система водоснабжения и водоотведения, поэтому нет туалета для посетителей. Приобретен биотуалет (уличная кабинка), но он эксплуатируется </w:t>
      </w:r>
      <w:r w:rsidRPr="00503B9A">
        <w:lastRenderedPageBreak/>
        <w:t xml:space="preserve">только в летнее время. При таких условиях в штатном расписании никогда не было уборщика помещений. </w:t>
      </w:r>
    </w:p>
    <w:p w:rsidR="00CC7E09" w:rsidRPr="00503B9A" w:rsidRDefault="00CC7E09" w:rsidP="00CC7E09">
      <w:pPr>
        <w:jc w:val="both"/>
      </w:pPr>
      <w:r w:rsidRPr="00503B9A">
        <w:t>В здании Каменева 6 отсутствует отопление, поэтому работать можем только в летний период.</w:t>
      </w:r>
    </w:p>
    <w:p w:rsidR="00CC7E09" w:rsidRPr="00503B9A" w:rsidRDefault="00CC7E09" w:rsidP="00CC7E09">
      <w:pPr>
        <w:jc w:val="both"/>
        <w:rPr>
          <w:u w:val="single"/>
        </w:rPr>
      </w:pPr>
      <w:r w:rsidRPr="00503B9A">
        <w:rPr>
          <w:u w:val="single"/>
        </w:rPr>
        <w:t>Выполнение муниципального задания</w:t>
      </w:r>
    </w:p>
    <w:p w:rsidR="00CC7E09" w:rsidRPr="00503B9A" w:rsidRDefault="00CC7E09" w:rsidP="00CC7E09">
      <w:pPr>
        <w:jc w:val="both"/>
      </w:pPr>
      <w:r w:rsidRPr="00503B9A">
        <w:t>Муниципальное задание 2024 года выполняется.</w:t>
      </w:r>
    </w:p>
    <w:p w:rsidR="00CC7E09" w:rsidRPr="00503B9A" w:rsidRDefault="00CC7E09" w:rsidP="00CC7E09">
      <w:pPr>
        <w:jc w:val="both"/>
      </w:pPr>
    </w:p>
    <w:p w:rsidR="00CC7E09" w:rsidRPr="00503B9A" w:rsidRDefault="00CC7E09" w:rsidP="00CC7E09">
      <w:pPr>
        <w:ind w:firstLine="567"/>
        <w:jc w:val="center"/>
        <w:rPr>
          <w:b/>
        </w:rPr>
      </w:pPr>
      <w:r w:rsidRPr="00503B9A">
        <w:rPr>
          <w:b/>
        </w:rPr>
        <w:t xml:space="preserve">Муниципальное казенное учреждение  </w:t>
      </w:r>
    </w:p>
    <w:p w:rsidR="00CC7E09" w:rsidRPr="00503B9A" w:rsidRDefault="00CC7E09" w:rsidP="00CC7E09">
      <w:pPr>
        <w:ind w:firstLine="567"/>
        <w:jc w:val="center"/>
        <w:rPr>
          <w:b/>
        </w:rPr>
      </w:pPr>
      <w:r w:rsidRPr="00503B9A">
        <w:rPr>
          <w:b/>
        </w:rPr>
        <w:t>«</w:t>
      </w:r>
      <w:proofErr w:type="spellStart"/>
      <w:r w:rsidRPr="00503B9A">
        <w:rPr>
          <w:b/>
        </w:rPr>
        <w:t>Межпоселенческая</w:t>
      </w:r>
      <w:proofErr w:type="spellEnd"/>
      <w:r w:rsidRPr="00503B9A">
        <w:rPr>
          <w:b/>
        </w:rPr>
        <w:t xml:space="preserve"> центральная районная библиотека» </w:t>
      </w:r>
    </w:p>
    <w:p w:rsidR="00CC7E09" w:rsidRDefault="00CC7E09" w:rsidP="00CC7E09">
      <w:pPr>
        <w:ind w:firstLine="567"/>
        <w:jc w:val="center"/>
        <w:rPr>
          <w:b/>
        </w:rPr>
      </w:pPr>
      <w:proofErr w:type="spellStart"/>
      <w:r w:rsidRPr="00503B9A">
        <w:rPr>
          <w:b/>
        </w:rPr>
        <w:t>Кемского</w:t>
      </w:r>
      <w:proofErr w:type="spellEnd"/>
      <w:r w:rsidRPr="00503B9A">
        <w:rPr>
          <w:b/>
        </w:rPr>
        <w:t xml:space="preserve"> муниципального района </w:t>
      </w:r>
    </w:p>
    <w:p w:rsidR="00CC7E09" w:rsidRPr="00503B9A" w:rsidRDefault="00CC7E09" w:rsidP="00CC7E09">
      <w:pPr>
        <w:ind w:firstLine="567"/>
        <w:jc w:val="center"/>
        <w:rPr>
          <w:b/>
        </w:rPr>
      </w:pPr>
    </w:p>
    <w:p w:rsidR="00CC7E09" w:rsidRPr="00503B9A" w:rsidRDefault="00CC7E09" w:rsidP="00CC7E09">
      <w:pPr>
        <w:tabs>
          <w:tab w:val="left" w:pos="0"/>
        </w:tabs>
        <w:autoSpaceDE w:val="0"/>
        <w:autoSpaceDN w:val="0"/>
        <w:adjustRightInd w:val="0"/>
        <w:ind w:firstLine="567"/>
        <w:jc w:val="both"/>
      </w:pPr>
      <w:r w:rsidRPr="00503B9A">
        <w:t xml:space="preserve">Учреждение имеет структурные подразделения, которые действуют на основании положения, утвержденного приказом руководителя МБУ </w:t>
      </w:r>
      <w:proofErr w:type="spellStart"/>
      <w:proofErr w:type="gramStart"/>
      <w:r w:rsidRPr="00503B9A">
        <w:t>Кемская</w:t>
      </w:r>
      <w:proofErr w:type="spellEnd"/>
      <w:proofErr w:type="gramEnd"/>
      <w:r w:rsidRPr="00503B9A">
        <w:t xml:space="preserve"> МЦРБ:</w:t>
      </w:r>
    </w:p>
    <w:p w:rsidR="00CC7E09" w:rsidRPr="00503B9A" w:rsidRDefault="00CC7E09" w:rsidP="00CC7E09">
      <w:pPr>
        <w:tabs>
          <w:tab w:val="left" w:pos="0"/>
        </w:tabs>
        <w:autoSpaceDE w:val="0"/>
        <w:autoSpaceDN w:val="0"/>
        <w:adjustRightInd w:val="0"/>
        <w:ind w:firstLine="567"/>
        <w:jc w:val="both"/>
      </w:pPr>
      <w:r w:rsidRPr="00503B9A">
        <w:t xml:space="preserve">Библиотека </w:t>
      </w:r>
      <w:proofErr w:type="spellStart"/>
      <w:r w:rsidRPr="00503B9A">
        <w:t>Кемского</w:t>
      </w:r>
      <w:proofErr w:type="spellEnd"/>
      <w:r w:rsidRPr="00503B9A">
        <w:t xml:space="preserve"> городского поселения</w:t>
      </w:r>
    </w:p>
    <w:p w:rsidR="00CC7E09" w:rsidRPr="00503B9A" w:rsidRDefault="00CC7E09" w:rsidP="00CC7E09">
      <w:pPr>
        <w:tabs>
          <w:tab w:val="left" w:pos="0"/>
        </w:tabs>
        <w:autoSpaceDE w:val="0"/>
        <w:autoSpaceDN w:val="0"/>
        <w:adjustRightInd w:val="0"/>
        <w:ind w:firstLine="567"/>
        <w:jc w:val="both"/>
      </w:pPr>
      <w:proofErr w:type="spellStart"/>
      <w:r w:rsidRPr="00503B9A">
        <w:t>Гайжевская</w:t>
      </w:r>
      <w:proofErr w:type="spellEnd"/>
      <w:r w:rsidRPr="00503B9A">
        <w:t xml:space="preserve"> библиотека </w:t>
      </w:r>
      <w:proofErr w:type="spellStart"/>
      <w:r w:rsidRPr="00503B9A">
        <w:t>Кемского</w:t>
      </w:r>
      <w:proofErr w:type="spellEnd"/>
      <w:r w:rsidRPr="00503B9A">
        <w:t xml:space="preserve"> городского поселения</w:t>
      </w:r>
    </w:p>
    <w:p w:rsidR="00CC7E09" w:rsidRPr="00503B9A" w:rsidRDefault="00CC7E09" w:rsidP="00CC7E09">
      <w:pPr>
        <w:tabs>
          <w:tab w:val="left" w:pos="0"/>
        </w:tabs>
        <w:autoSpaceDE w:val="0"/>
        <w:autoSpaceDN w:val="0"/>
        <w:adjustRightInd w:val="0"/>
        <w:ind w:firstLine="567"/>
        <w:jc w:val="both"/>
      </w:pPr>
      <w:r w:rsidRPr="00503B9A">
        <w:t xml:space="preserve">Детская библиотека </w:t>
      </w:r>
      <w:proofErr w:type="spellStart"/>
      <w:r w:rsidRPr="00503B9A">
        <w:t>Кемского</w:t>
      </w:r>
      <w:proofErr w:type="spellEnd"/>
      <w:r w:rsidRPr="00503B9A">
        <w:t xml:space="preserve"> городского поселения</w:t>
      </w:r>
    </w:p>
    <w:p w:rsidR="00CC7E09" w:rsidRPr="00503B9A" w:rsidRDefault="00CC7E09" w:rsidP="00CC7E09">
      <w:pPr>
        <w:tabs>
          <w:tab w:val="left" w:pos="0"/>
        </w:tabs>
        <w:autoSpaceDE w:val="0"/>
        <w:autoSpaceDN w:val="0"/>
        <w:adjustRightInd w:val="0"/>
        <w:ind w:firstLine="567"/>
        <w:jc w:val="both"/>
      </w:pPr>
      <w:r w:rsidRPr="00503B9A">
        <w:t xml:space="preserve">Библиотека </w:t>
      </w:r>
      <w:proofErr w:type="spellStart"/>
      <w:r w:rsidRPr="00503B9A">
        <w:t>Куземского</w:t>
      </w:r>
      <w:proofErr w:type="spellEnd"/>
      <w:r w:rsidRPr="00503B9A">
        <w:t xml:space="preserve"> сельского поселения</w:t>
      </w:r>
    </w:p>
    <w:p w:rsidR="00CC7E09" w:rsidRPr="00503B9A" w:rsidRDefault="00CC7E09" w:rsidP="00CC7E09">
      <w:pPr>
        <w:tabs>
          <w:tab w:val="left" w:pos="0"/>
        </w:tabs>
        <w:autoSpaceDE w:val="0"/>
        <w:autoSpaceDN w:val="0"/>
        <w:adjustRightInd w:val="0"/>
        <w:ind w:firstLine="567"/>
        <w:jc w:val="both"/>
      </w:pPr>
      <w:r w:rsidRPr="00503B9A">
        <w:t xml:space="preserve">Библиотека </w:t>
      </w:r>
      <w:proofErr w:type="spellStart"/>
      <w:r w:rsidRPr="00503B9A">
        <w:t>Кривопорожского</w:t>
      </w:r>
      <w:proofErr w:type="spellEnd"/>
      <w:r w:rsidRPr="00503B9A">
        <w:t xml:space="preserve"> сельская поселения</w:t>
      </w:r>
    </w:p>
    <w:p w:rsidR="00CC7E09" w:rsidRPr="00503B9A" w:rsidRDefault="00CC7E09" w:rsidP="00CC7E09">
      <w:pPr>
        <w:tabs>
          <w:tab w:val="left" w:pos="0"/>
        </w:tabs>
        <w:autoSpaceDE w:val="0"/>
        <w:autoSpaceDN w:val="0"/>
        <w:adjustRightInd w:val="0"/>
        <w:ind w:firstLine="567"/>
        <w:jc w:val="both"/>
      </w:pPr>
      <w:proofErr w:type="spellStart"/>
      <w:r w:rsidRPr="00503B9A">
        <w:t>Панозерская</w:t>
      </w:r>
      <w:proofErr w:type="spellEnd"/>
      <w:r w:rsidRPr="00503B9A">
        <w:t xml:space="preserve"> библиотека </w:t>
      </w:r>
      <w:proofErr w:type="spellStart"/>
      <w:r w:rsidRPr="00503B9A">
        <w:t>Кривопорожского</w:t>
      </w:r>
      <w:proofErr w:type="spellEnd"/>
      <w:r w:rsidRPr="00503B9A">
        <w:t xml:space="preserve"> сельского поселения</w:t>
      </w:r>
    </w:p>
    <w:p w:rsidR="00CC7E09" w:rsidRPr="00503B9A" w:rsidRDefault="00CC7E09" w:rsidP="00CC7E09">
      <w:pPr>
        <w:tabs>
          <w:tab w:val="left" w:pos="0"/>
        </w:tabs>
        <w:autoSpaceDE w:val="0"/>
        <w:autoSpaceDN w:val="0"/>
        <w:adjustRightInd w:val="0"/>
        <w:ind w:firstLine="567"/>
        <w:jc w:val="both"/>
      </w:pPr>
      <w:r w:rsidRPr="00503B9A">
        <w:t xml:space="preserve">Библиотека </w:t>
      </w:r>
      <w:proofErr w:type="spellStart"/>
      <w:r w:rsidRPr="00503B9A">
        <w:t>Рабочеостровского</w:t>
      </w:r>
      <w:proofErr w:type="spellEnd"/>
      <w:r w:rsidRPr="00503B9A">
        <w:t xml:space="preserve"> сельского поселения</w:t>
      </w:r>
    </w:p>
    <w:p w:rsidR="00CC7E09" w:rsidRPr="00503B9A" w:rsidRDefault="00CC7E09" w:rsidP="00CC7E09">
      <w:pPr>
        <w:autoSpaceDE w:val="0"/>
        <w:autoSpaceDN w:val="0"/>
        <w:adjustRightInd w:val="0"/>
        <w:ind w:firstLine="567"/>
        <w:jc w:val="both"/>
      </w:pPr>
      <w:r w:rsidRPr="00503B9A">
        <w:t xml:space="preserve">Учреждение в своей деятельности руководствуется законодательством Российской Федерации и Республики Карелия, муниципальными правовыми актами, Уставом и принимаемыми в соответствии с ним иными локальными нормативными актами. </w:t>
      </w:r>
    </w:p>
    <w:p w:rsidR="00CC7E09" w:rsidRPr="00503B9A" w:rsidRDefault="00CC7E09" w:rsidP="00CC7E09">
      <w:pPr>
        <w:rPr>
          <w:u w:val="single"/>
        </w:rPr>
      </w:pPr>
      <w:r w:rsidRPr="00503B9A">
        <w:rPr>
          <w:u w:val="single"/>
        </w:rPr>
        <w:t>Сведения об основных направлениях деятельности</w:t>
      </w:r>
    </w:p>
    <w:p w:rsidR="00CC7E09" w:rsidRPr="00503B9A" w:rsidRDefault="00CC7E09" w:rsidP="00CC7E09">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379"/>
      </w:tblGrid>
      <w:tr w:rsidR="00CC7E09" w:rsidRPr="00503B9A" w:rsidTr="000970B2">
        <w:trPr>
          <w:trHeight w:val="724"/>
        </w:trPr>
        <w:tc>
          <w:tcPr>
            <w:tcW w:w="3544" w:type="dxa"/>
            <w:tcBorders>
              <w:top w:val="single" w:sz="4" w:space="0" w:color="auto"/>
              <w:left w:val="single" w:sz="4" w:space="0" w:color="auto"/>
              <w:bottom w:val="single" w:sz="4" w:space="0" w:color="auto"/>
              <w:right w:val="single" w:sz="4" w:space="0" w:color="auto"/>
            </w:tcBorders>
            <w:noWrap/>
            <w:vAlign w:val="center"/>
          </w:tcPr>
          <w:p w:rsidR="00CC7E09" w:rsidRPr="00503B9A" w:rsidRDefault="00CC7E09" w:rsidP="000970B2">
            <w:pPr>
              <w:jc w:val="center"/>
            </w:pPr>
            <w:r w:rsidRPr="00503B9A">
              <w:t>Наименование цели деятельности</w:t>
            </w:r>
          </w:p>
        </w:tc>
        <w:tc>
          <w:tcPr>
            <w:tcW w:w="6379" w:type="dxa"/>
            <w:tcBorders>
              <w:top w:val="single" w:sz="4" w:space="0" w:color="auto"/>
              <w:left w:val="single" w:sz="4" w:space="0" w:color="auto"/>
              <w:bottom w:val="single" w:sz="4" w:space="0" w:color="auto"/>
              <w:right w:val="single" w:sz="4" w:space="0" w:color="auto"/>
            </w:tcBorders>
            <w:noWrap/>
            <w:vAlign w:val="center"/>
          </w:tcPr>
          <w:p w:rsidR="00CC7E09" w:rsidRPr="00503B9A" w:rsidRDefault="00CC7E09" w:rsidP="000970B2">
            <w:pPr>
              <w:jc w:val="center"/>
            </w:pPr>
            <w:r w:rsidRPr="00503B9A">
              <w:t>Краткая характеристика</w:t>
            </w:r>
          </w:p>
        </w:tc>
      </w:tr>
      <w:tr w:rsidR="00CC7E09" w:rsidRPr="00503B9A" w:rsidTr="000970B2">
        <w:trPr>
          <w:trHeight w:val="527"/>
        </w:trPr>
        <w:tc>
          <w:tcPr>
            <w:tcW w:w="9923" w:type="dxa"/>
            <w:gridSpan w:val="2"/>
            <w:tcBorders>
              <w:top w:val="single" w:sz="4" w:space="0" w:color="auto"/>
              <w:left w:val="single" w:sz="4" w:space="0" w:color="auto"/>
              <w:bottom w:val="single" w:sz="4" w:space="0" w:color="auto"/>
              <w:right w:val="single" w:sz="4" w:space="0" w:color="auto"/>
            </w:tcBorders>
            <w:noWrap/>
            <w:vAlign w:val="center"/>
          </w:tcPr>
          <w:p w:rsidR="00CC7E09" w:rsidRPr="00503B9A" w:rsidRDefault="00CC7E09" w:rsidP="000970B2">
            <w:pPr>
              <w:jc w:val="center"/>
            </w:pPr>
            <w:r w:rsidRPr="00503B9A">
              <w:t>91.01  Деятельность библиотек и архивов</w:t>
            </w:r>
          </w:p>
        </w:tc>
      </w:tr>
      <w:tr w:rsidR="00CC7E09" w:rsidRPr="00503B9A" w:rsidTr="000970B2">
        <w:trPr>
          <w:trHeight w:val="1550"/>
        </w:trPr>
        <w:tc>
          <w:tcPr>
            <w:tcW w:w="3544" w:type="dxa"/>
            <w:tcBorders>
              <w:top w:val="single" w:sz="4" w:space="0" w:color="auto"/>
              <w:left w:val="single" w:sz="4" w:space="0" w:color="auto"/>
              <w:bottom w:val="single" w:sz="4" w:space="0" w:color="auto"/>
              <w:right w:val="single" w:sz="4" w:space="0" w:color="auto"/>
            </w:tcBorders>
          </w:tcPr>
          <w:p w:rsidR="00CC7E09" w:rsidRPr="00503B9A" w:rsidRDefault="00CC7E09" w:rsidP="00CC7E09">
            <w:pPr>
              <w:numPr>
                <w:ilvl w:val="0"/>
                <w:numId w:val="5"/>
              </w:numPr>
              <w:tabs>
                <w:tab w:val="left" w:pos="421"/>
              </w:tabs>
              <w:autoSpaceDE w:val="0"/>
              <w:autoSpaceDN w:val="0"/>
              <w:adjustRightInd w:val="0"/>
              <w:ind w:left="419" w:hanging="425"/>
            </w:pPr>
            <w:r w:rsidRPr="00503B9A">
              <w:t>обеспечение прав граждан на участие в культурной жизни и пользование библиотеками, на свободный доступ к культурным ценностям, на поиск и получение информации, на доступность библиотек и библиотечных ресурсов;</w:t>
            </w:r>
          </w:p>
          <w:p w:rsidR="00CC7E09" w:rsidRPr="00503B9A" w:rsidRDefault="00CC7E09" w:rsidP="00CC7E09">
            <w:pPr>
              <w:numPr>
                <w:ilvl w:val="0"/>
                <w:numId w:val="5"/>
              </w:numPr>
              <w:tabs>
                <w:tab w:val="left" w:pos="421"/>
              </w:tabs>
              <w:ind w:left="419" w:hanging="425"/>
            </w:pPr>
            <w:r w:rsidRPr="00503B9A">
              <w:t>создание условий для пользования культурными ценностями и свободного духовного развития граждан;</w:t>
            </w:r>
          </w:p>
          <w:p w:rsidR="00CC7E09" w:rsidRPr="00503B9A" w:rsidRDefault="00CC7E09" w:rsidP="00CC7E09">
            <w:pPr>
              <w:numPr>
                <w:ilvl w:val="0"/>
                <w:numId w:val="5"/>
              </w:numPr>
              <w:tabs>
                <w:tab w:val="left" w:pos="421"/>
              </w:tabs>
              <w:ind w:left="419" w:hanging="425"/>
            </w:pPr>
            <w:r w:rsidRPr="00503B9A">
              <w:t>удовлетворение культурных, информационных, образовательных потребностей граждан, предприятий и организаций всех видов собственности</w:t>
            </w:r>
          </w:p>
          <w:p w:rsidR="00CC7E09" w:rsidRPr="00503B9A" w:rsidRDefault="00CC7E09" w:rsidP="000970B2">
            <w:pPr>
              <w:tabs>
                <w:tab w:val="left" w:pos="421"/>
              </w:tabs>
              <w:ind w:left="419"/>
            </w:pPr>
          </w:p>
        </w:tc>
        <w:tc>
          <w:tcPr>
            <w:tcW w:w="6379" w:type="dxa"/>
            <w:tcBorders>
              <w:top w:val="single" w:sz="4" w:space="0" w:color="auto"/>
              <w:left w:val="single" w:sz="4" w:space="0" w:color="auto"/>
              <w:bottom w:val="single" w:sz="4" w:space="0" w:color="auto"/>
              <w:right w:val="single" w:sz="4" w:space="0" w:color="auto"/>
            </w:tcBorders>
          </w:tcPr>
          <w:p w:rsidR="00CC7E09" w:rsidRPr="00503B9A" w:rsidRDefault="00CC7E09" w:rsidP="00CC7E09">
            <w:pPr>
              <w:numPr>
                <w:ilvl w:val="0"/>
                <w:numId w:val="5"/>
              </w:numPr>
              <w:tabs>
                <w:tab w:val="left" w:pos="0"/>
                <w:tab w:val="left" w:pos="421"/>
              </w:tabs>
              <w:autoSpaceDE w:val="0"/>
              <w:autoSpaceDN w:val="0"/>
              <w:adjustRightInd w:val="0"/>
              <w:ind w:left="419" w:hanging="425"/>
            </w:pPr>
            <w:r w:rsidRPr="00503B9A">
              <w:lastRenderedPageBreak/>
              <w:t>формирование, учёт, обеспечение безопасности и сохранности библиотечных фондов</w:t>
            </w:r>
          </w:p>
          <w:p w:rsidR="00CC7E09" w:rsidRPr="00503B9A" w:rsidRDefault="00CC7E09" w:rsidP="00CC7E09">
            <w:pPr>
              <w:numPr>
                <w:ilvl w:val="0"/>
                <w:numId w:val="5"/>
              </w:numPr>
              <w:tabs>
                <w:tab w:val="left" w:pos="0"/>
                <w:tab w:val="left" w:pos="421"/>
              </w:tabs>
              <w:autoSpaceDE w:val="0"/>
              <w:autoSpaceDN w:val="0"/>
              <w:adjustRightInd w:val="0"/>
              <w:ind w:left="419" w:hanging="425"/>
            </w:pPr>
            <w:r w:rsidRPr="00503B9A">
              <w:t xml:space="preserve">создание </w:t>
            </w:r>
            <w:proofErr w:type="gramStart"/>
            <w:r w:rsidRPr="00503B9A">
              <w:t>поискового</w:t>
            </w:r>
            <w:proofErr w:type="gramEnd"/>
            <w:r w:rsidRPr="00503B9A">
              <w:t xml:space="preserve"> и СБА на библиотечные фонды;</w:t>
            </w:r>
          </w:p>
          <w:p w:rsidR="00CC7E09" w:rsidRPr="00503B9A" w:rsidRDefault="00CC7E09" w:rsidP="00CC7E09">
            <w:pPr>
              <w:numPr>
                <w:ilvl w:val="0"/>
                <w:numId w:val="5"/>
              </w:numPr>
              <w:tabs>
                <w:tab w:val="left" w:pos="0"/>
                <w:tab w:val="left" w:pos="421"/>
              </w:tabs>
              <w:autoSpaceDE w:val="0"/>
              <w:autoSpaceDN w:val="0"/>
              <w:adjustRightInd w:val="0"/>
              <w:ind w:left="419" w:hanging="425"/>
            </w:pPr>
            <w:r w:rsidRPr="00503B9A">
              <w:t xml:space="preserve">организация библиотечного обслуживания населения, предприятий, организаций, развитие стационарной и </w:t>
            </w:r>
            <w:proofErr w:type="spellStart"/>
            <w:r w:rsidRPr="00503B9A">
              <w:t>внестационарной</w:t>
            </w:r>
            <w:proofErr w:type="spellEnd"/>
            <w:r w:rsidRPr="00503B9A">
              <w:t xml:space="preserve"> сети библиотек;</w:t>
            </w:r>
          </w:p>
          <w:p w:rsidR="00CC7E09" w:rsidRPr="00503B9A" w:rsidRDefault="00CC7E09" w:rsidP="00CC7E09">
            <w:pPr>
              <w:numPr>
                <w:ilvl w:val="0"/>
                <w:numId w:val="5"/>
              </w:numPr>
              <w:tabs>
                <w:tab w:val="left" w:pos="0"/>
                <w:tab w:val="left" w:pos="421"/>
              </w:tabs>
              <w:autoSpaceDE w:val="0"/>
              <w:autoSpaceDN w:val="0"/>
              <w:adjustRightInd w:val="0"/>
              <w:ind w:left="419" w:hanging="425"/>
            </w:pPr>
            <w:r w:rsidRPr="00503B9A">
              <w:t>внедрение современных форм организации библиотечного обслуживания;</w:t>
            </w:r>
          </w:p>
          <w:p w:rsidR="00CC7E09" w:rsidRPr="00503B9A" w:rsidRDefault="00CC7E09" w:rsidP="00CC7E09">
            <w:pPr>
              <w:numPr>
                <w:ilvl w:val="0"/>
                <w:numId w:val="5"/>
              </w:numPr>
              <w:tabs>
                <w:tab w:val="left" w:pos="0"/>
                <w:tab w:val="left" w:pos="421"/>
              </w:tabs>
              <w:autoSpaceDE w:val="0"/>
              <w:autoSpaceDN w:val="0"/>
              <w:adjustRightInd w:val="0"/>
              <w:ind w:left="419" w:hanging="425"/>
            </w:pPr>
            <w:r w:rsidRPr="00503B9A">
              <w:t>предоставление пользователю информации о составе библиотечных фондов через систему каталогов и другие формы библиотечного информирования;</w:t>
            </w:r>
          </w:p>
          <w:p w:rsidR="00CC7E09" w:rsidRPr="00503B9A" w:rsidRDefault="00CC7E09" w:rsidP="00CC7E09">
            <w:pPr>
              <w:numPr>
                <w:ilvl w:val="0"/>
                <w:numId w:val="5"/>
              </w:numPr>
              <w:tabs>
                <w:tab w:val="left" w:pos="0"/>
                <w:tab w:val="left" w:pos="421"/>
              </w:tabs>
              <w:autoSpaceDE w:val="0"/>
              <w:autoSpaceDN w:val="0"/>
              <w:adjustRightInd w:val="0"/>
              <w:ind w:left="419" w:hanging="425"/>
            </w:pPr>
            <w:r w:rsidRPr="00503B9A">
              <w:t>оказание консультационной помощи в поиске и выборе источников информации;</w:t>
            </w:r>
          </w:p>
          <w:p w:rsidR="00CC7E09" w:rsidRPr="00503B9A" w:rsidRDefault="00CC7E09" w:rsidP="00CC7E09">
            <w:pPr>
              <w:numPr>
                <w:ilvl w:val="0"/>
                <w:numId w:val="5"/>
              </w:numPr>
              <w:tabs>
                <w:tab w:val="left" w:pos="0"/>
                <w:tab w:val="left" w:pos="421"/>
              </w:tabs>
              <w:autoSpaceDE w:val="0"/>
              <w:autoSpaceDN w:val="0"/>
              <w:adjustRightInd w:val="0"/>
              <w:ind w:left="419" w:hanging="425"/>
            </w:pPr>
            <w:r w:rsidRPr="00503B9A">
              <w:t>выдача во временное пользование документов из библиотечного фонда;</w:t>
            </w:r>
          </w:p>
          <w:p w:rsidR="00CC7E09" w:rsidRPr="00503B9A" w:rsidRDefault="00CC7E09" w:rsidP="00CC7E09">
            <w:pPr>
              <w:numPr>
                <w:ilvl w:val="0"/>
                <w:numId w:val="5"/>
              </w:numPr>
              <w:tabs>
                <w:tab w:val="left" w:pos="0"/>
                <w:tab w:val="left" w:pos="421"/>
              </w:tabs>
              <w:autoSpaceDE w:val="0"/>
              <w:autoSpaceDN w:val="0"/>
              <w:adjustRightInd w:val="0"/>
              <w:ind w:left="419" w:hanging="425"/>
            </w:pPr>
            <w:r w:rsidRPr="00503B9A">
              <w:t>компьютеризация и информатизация библиотечных процессов; предоставление пользователям доступа в глобальные информационные сети; обслуживание пользователей в режиме локального и удалённого доступа;</w:t>
            </w:r>
          </w:p>
          <w:p w:rsidR="00CC7E09" w:rsidRPr="00503B9A" w:rsidRDefault="00CC7E09" w:rsidP="00CC7E09">
            <w:pPr>
              <w:numPr>
                <w:ilvl w:val="0"/>
                <w:numId w:val="5"/>
              </w:numPr>
              <w:tabs>
                <w:tab w:val="left" w:pos="421"/>
              </w:tabs>
              <w:autoSpaceDE w:val="0"/>
              <w:autoSpaceDN w:val="0"/>
              <w:adjustRightInd w:val="0"/>
              <w:ind w:left="419" w:hanging="425"/>
            </w:pPr>
            <w:r w:rsidRPr="00503B9A">
              <w:t>выставочная и издательская деятельность;</w:t>
            </w:r>
          </w:p>
        </w:tc>
      </w:tr>
      <w:tr w:rsidR="00CC7E09" w:rsidRPr="00503B9A" w:rsidTr="000970B2">
        <w:trPr>
          <w:trHeight w:val="518"/>
        </w:trPr>
        <w:tc>
          <w:tcPr>
            <w:tcW w:w="9923" w:type="dxa"/>
            <w:gridSpan w:val="2"/>
            <w:tcBorders>
              <w:top w:val="single" w:sz="4" w:space="0" w:color="auto"/>
              <w:left w:val="single" w:sz="4" w:space="0" w:color="auto"/>
              <w:bottom w:val="single" w:sz="4" w:space="0" w:color="auto"/>
              <w:right w:val="single" w:sz="4" w:space="0" w:color="auto"/>
            </w:tcBorders>
            <w:vAlign w:val="center"/>
          </w:tcPr>
          <w:p w:rsidR="00CC7E09" w:rsidRPr="00503B9A" w:rsidRDefault="00CC7E09" w:rsidP="000970B2">
            <w:pPr>
              <w:autoSpaceDE w:val="0"/>
              <w:autoSpaceDN w:val="0"/>
              <w:adjustRightInd w:val="0"/>
              <w:ind w:left="-6"/>
              <w:jc w:val="center"/>
            </w:pPr>
            <w:r w:rsidRPr="00503B9A">
              <w:lastRenderedPageBreak/>
              <w:t>58.13.1  Издание газет в печатном виде</w:t>
            </w:r>
          </w:p>
        </w:tc>
      </w:tr>
      <w:tr w:rsidR="00CC7E09" w:rsidRPr="00503B9A" w:rsidTr="000970B2">
        <w:trPr>
          <w:trHeight w:val="1550"/>
        </w:trPr>
        <w:tc>
          <w:tcPr>
            <w:tcW w:w="3544" w:type="dxa"/>
            <w:tcBorders>
              <w:top w:val="single" w:sz="4" w:space="0" w:color="auto"/>
              <w:left w:val="single" w:sz="4" w:space="0" w:color="auto"/>
              <w:bottom w:val="single" w:sz="4" w:space="0" w:color="auto"/>
              <w:right w:val="single" w:sz="4" w:space="0" w:color="auto"/>
            </w:tcBorders>
          </w:tcPr>
          <w:p w:rsidR="00CC7E09" w:rsidRPr="00503B9A" w:rsidRDefault="00CC7E09" w:rsidP="00CC7E09">
            <w:pPr>
              <w:numPr>
                <w:ilvl w:val="0"/>
                <w:numId w:val="6"/>
              </w:numPr>
              <w:ind w:left="318" w:hanging="318"/>
            </w:pPr>
            <w:r w:rsidRPr="00503B9A">
              <w:t>обеспечение конституционного права граждан на свободное получение информации</w:t>
            </w:r>
          </w:p>
          <w:p w:rsidR="00CC7E09" w:rsidRPr="00503B9A" w:rsidRDefault="00CC7E09" w:rsidP="00CC7E09">
            <w:pPr>
              <w:numPr>
                <w:ilvl w:val="0"/>
                <w:numId w:val="6"/>
              </w:numPr>
              <w:ind w:left="318" w:hanging="318"/>
            </w:pPr>
            <w:r w:rsidRPr="00503B9A">
              <w:t>обеспечение конституционного права граждан на свободу слова</w:t>
            </w:r>
          </w:p>
        </w:tc>
        <w:tc>
          <w:tcPr>
            <w:tcW w:w="6379" w:type="dxa"/>
            <w:tcBorders>
              <w:top w:val="single" w:sz="4" w:space="0" w:color="auto"/>
              <w:left w:val="single" w:sz="4" w:space="0" w:color="auto"/>
              <w:bottom w:val="single" w:sz="4" w:space="0" w:color="auto"/>
              <w:right w:val="single" w:sz="4" w:space="0" w:color="auto"/>
            </w:tcBorders>
          </w:tcPr>
          <w:p w:rsidR="00CC7E09" w:rsidRPr="00503B9A" w:rsidRDefault="00CC7E09" w:rsidP="00CC7E09">
            <w:pPr>
              <w:numPr>
                <w:ilvl w:val="0"/>
                <w:numId w:val="6"/>
              </w:numPr>
              <w:ind w:left="318" w:hanging="318"/>
            </w:pPr>
            <w:r w:rsidRPr="00503B9A">
              <w:t xml:space="preserve">оперативная публикация в Газете сообщений и информации о социально-экономической, общественно-политической ситуации в </w:t>
            </w:r>
            <w:proofErr w:type="spellStart"/>
            <w:r w:rsidRPr="00503B9A">
              <w:t>Кемском</w:t>
            </w:r>
            <w:proofErr w:type="spellEnd"/>
            <w:r w:rsidRPr="00503B9A">
              <w:t xml:space="preserve"> муниципальном районе и Республике Карелия, о деятельности органов местного самоуправления </w:t>
            </w:r>
            <w:proofErr w:type="spellStart"/>
            <w:r w:rsidRPr="00503B9A">
              <w:t>Кемского</w:t>
            </w:r>
            <w:proofErr w:type="spellEnd"/>
            <w:r w:rsidRPr="00503B9A">
              <w:t xml:space="preserve"> муниципального района, распространение иных официальных и социально значимых сведений, затрагивающих интересы населения </w:t>
            </w:r>
            <w:proofErr w:type="spellStart"/>
            <w:r w:rsidRPr="00503B9A">
              <w:t>Кемского</w:t>
            </w:r>
            <w:proofErr w:type="spellEnd"/>
            <w:r w:rsidRPr="00503B9A">
              <w:t xml:space="preserve"> муниципального района;</w:t>
            </w:r>
          </w:p>
          <w:p w:rsidR="00CC7E09" w:rsidRPr="00503B9A" w:rsidRDefault="00CC7E09" w:rsidP="00CC7E09">
            <w:pPr>
              <w:numPr>
                <w:ilvl w:val="0"/>
                <w:numId w:val="6"/>
              </w:numPr>
              <w:ind w:left="318" w:hanging="318"/>
            </w:pPr>
            <w:r w:rsidRPr="00503B9A">
              <w:t xml:space="preserve">организация на страницах средства массовой информации открытого обсуждения общественно значимых проблем жизни </w:t>
            </w:r>
            <w:proofErr w:type="spellStart"/>
            <w:r w:rsidRPr="00503B9A">
              <w:t>Кемского</w:t>
            </w:r>
            <w:proofErr w:type="spellEnd"/>
            <w:r w:rsidRPr="00503B9A">
              <w:t xml:space="preserve"> муниципального района.</w:t>
            </w:r>
          </w:p>
          <w:p w:rsidR="00CC7E09" w:rsidRPr="00503B9A" w:rsidRDefault="00CC7E09" w:rsidP="000970B2">
            <w:pPr>
              <w:ind w:left="318"/>
            </w:pPr>
          </w:p>
        </w:tc>
      </w:tr>
    </w:tbl>
    <w:p w:rsidR="00CC7E09" w:rsidRPr="00503B9A" w:rsidRDefault="00CC7E09" w:rsidP="00CC7E09"/>
    <w:p w:rsidR="00CC7E09" w:rsidRPr="00503B9A" w:rsidRDefault="00CC7E09" w:rsidP="00CC7E09">
      <w:pPr>
        <w:ind w:firstLine="567"/>
        <w:jc w:val="both"/>
      </w:pPr>
      <w:r w:rsidRPr="00503B9A">
        <w:rPr>
          <w:u w:val="single"/>
        </w:rPr>
        <w:t>Финансовое обеспечение выполнения муниципального задания</w:t>
      </w:r>
      <w:r w:rsidRPr="00503B9A">
        <w:t xml:space="preserve"> Учреждением осуществляется в виде субсидии на возмещение нормативных затрат, связанных с оказанием муниципальных услуг в соответствии с муниципальным заданием.   </w:t>
      </w:r>
    </w:p>
    <w:p w:rsidR="00CC7E09" w:rsidRPr="00503B9A" w:rsidRDefault="00CC7E09" w:rsidP="00CC7E09">
      <w:pPr>
        <w:tabs>
          <w:tab w:val="left" w:pos="626"/>
        </w:tabs>
        <w:autoSpaceDE w:val="0"/>
        <w:autoSpaceDN w:val="0"/>
        <w:adjustRightInd w:val="0"/>
        <w:ind w:firstLine="567"/>
        <w:jc w:val="both"/>
      </w:pPr>
      <w:r w:rsidRPr="00503B9A">
        <w:t>Источниками финансового обеспечения и формирования имущества Учреждения</w:t>
      </w:r>
      <w:r w:rsidRPr="00503B9A">
        <w:br/>
        <w:t>являются:</w:t>
      </w:r>
    </w:p>
    <w:p w:rsidR="00CC7E09" w:rsidRPr="00503B9A" w:rsidRDefault="00CC7E09" w:rsidP="00CC7E09">
      <w:pPr>
        <w:autoSpaceDE w:val="0"/>
        <w:autoSpaceDN w:val="0"/>
        <w:adjustRightInd w:val="0"/>
        <w:ind w:firstLine="567"/>
        <w:jc w:val="both"/>
      </w:pPr>
      <w:r w:rsidRPr="00503B9A">
        <w:t xml:space="preserve">1) субсидии из бюджетов </w:t>
      </w:r>
      <w:proofErr w:type="spellStart"/>
      <w:r w:rsidRPr="00503B9A">
        <w:t>Кемского</w:t>
      </w:r>
      <w:proofErr w:type="spellEnd"/>
      <w:r w:rsidRPr="00503B9A">
        <w:t xml:space="preserve"> муниципального района и </w:t>
      </w:r>
      <w:proofErr w:type="spellStart"/>
      <w:r w:rsidRPr="00503B9A">
        <w:t>Кемского</w:t>
      </w:r>
      <w:proofErr w:type="spellEnd"/>
      <w:r w:rsidRPr="00503B9A">
        <w:t xml:space="preserve"> городского поселения на финансовое обеспечение выполнения муниципального задания на оказание услуг (выполнение работ), а также субсидии на иные цели;</w:t>
      </w:r>
    </w:p>
    <w:p w:rsidR="00CC7E09" w:rsidRPr="00503B9A" w:rsidRDefault="00CC7E09" w:rsidP="00CC7E09">
      <w:pPr>
        <w:autoSpaceDE w:val="0"/>
        <w:autoSpaceDN w:val="0"/>
        <w:adjustRightInd w:val="0"/>
        <w:ind w:firstLine="567"/>
        <w:jc w:val="both"/>
      </w:pPr>
      <w:r w:rsidRPr="00503B9A">
        <w:t>2) субсидии на реализацию мероприятий государственной программы Республики Карелия «Развитие культуры»;</w:t>
      </w:r>
    </w:p>
    <w:p w:rsidR="00CC7E09" w:rsidRPr="00503B9A" w:rsidRDefault="00CC7E09" w:rsidP="00CC7E09">
      <w:pPr>
        <w:autoSpaceDE w:val="0"/>
        <w:autoSpaceDN w:val="0"/>
        <w:adjustRightInd w:val="0"/>
        <w:ind w:firstLine="567"/>
        <w:jc w:val="both"/>
      </w:pPr>
      <w:r w:rsidRPr="00503B9A">
        <w:t>2)  имущество, закреплённое за Учреждением на праве оперативного управления;</w:t>
      </w:r>
    </w:p>
    <w:p w:rsidR="00CC7E09" w:rsidRPr="00503B9A" w:rsidRDefault="00CC7E09" w:rsidP="00CC7E09">
      <w:pPr>
        <w:autoSpaceDE w:val="0"/>
        <w:autoSpaceDN w:val="0"/>
        <w:adjustRightInd w:val="0"/>
        <w:ind w:firstLine="567"/>
        <w:jc w:val="both"/>
      </w:pPr>
      <w:r w:rsidRPr="00503B9A">
        <w:t>3)  доходы, получаемые от приносящей доход деятельности и приобретённое за счёт этих доходов имущество;</w:t>
      </w:r>
    </w:p>
    <w:p w:rsidR="00CC7E09" w:rsidRPr="00503B9A" w:rsidRDefault="00CC7E09" w:rsidP="00CC7E09">
      <w:pPr>
        <w:autoSpaceDE w:val="0"/>
        <w:autoSpaceDN w:val="0"/>
        <w:adjustRightInd w:val="0"/>
        <w:ind w:firstLine="567"/>
        <w:jc w:val="both"/>
      </w:pPr>
      <w:r w:rsidRPr="00503B9A">
        <w:t>4) иные не запрещённые законодательством Российской Федерации источники.</w:t>
      </w:r>
    </w:p>
    <w:p w:rsidR="00CC7E09" w:rsidRPr="00503B9A" w:rsidRDefault="00CC7E09" w:rsidP="00CC7E09">
      <w:pPr>
        <w:ind w:firstLine="567"/>
        <w:jc w:val="both"/>
        <w:rPr>
          <w:i/>
        </w:rPr>
      </w:pPr>
      <w:r w:rsidRPr="00503B9A">
        <w:t>Учреждение выполняет муниципальное задание, которое формируется и утверждается Учредителем.</w:t>
      </w:r>
    </w:p>
    <w:p w:rsidR="00CC7E09" w:rsidRPr="00503B9A" w:rsidRDefault="00CC7E09" w:rsidP="00CC7E09">
      <w:pPr>
        <w:rPr>
          <w:i/>
        </w:rPr>
      </w:pPr>
    </w:p>
    <w:tbl>
      <w:tblPr>
        <w:tblW w:w="937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842"/>
        <w:gridCol w:w="1276"/>
        <w:gridCol w:w="1418"/>
        <w:gridCol w:w="992"/>
      </w:tblGrid>
      <w:tr w:rsidR="00CC7E09" w:rsidRPr="00503B9A" w:rsidTr="000970B2">
        <w:trPr>
          <w:trHeight w:val="1584"/>
        </w:trPr>
        <w:tc>
          <w:tcPr>
            <w:tcW w:w="3848" w:type="dxa"/>
            <w:noWrap/>
            <w:vAlign w:val="center"/>
          </w:tcPr>
          <w:p w:rsidR="00CC7E09" w:rsidRPr="00503B9A" w:rsidRDefault="00CC7E09" w:rsidP="000970B2">
            <w:pPr>
              <w:jc w:val="center"/>
            </w:pPr>
            <w:r w:rsidRPr="00503B9A">
              <w:t xml:space="preserve">Показатель, характеризующий содержание </w:t>
            </w:r>
            <w:proofErr w:type="gramStart"/>
            <w:r w:rsidRPr="00503B9A">
              <w:t>муниципальной</w:t>
            </w:r>
            <w:proofErr w:type="gramEnd"/>
          </w:p>
          <w:p w:rsidR="00CC7E09" w:rsidRPr="00503B9A" w:rsidRDefault="00CC7E09" w:rsidP="000970B2">
            <w:pPr>
              <w:jc w:val="center"/>
            </w:pPr>
            <w:r w:rsidRPr="00503B9A">
              <w:t>услуги</w:t>
            </w:r>
          </w:p>
        </w:tc>
        <w:tc>
          <w:tcPr>
            <w:tcW w:w="1842" w:type="dxa"/>
            <w:noWrap/>
            <w:vAlign w:val="center"/>
          </w:tcPr>
          <w:p w:rsidR="00CC7E09" w:rsidRPr="00503B9A" w:rsidRDefault="00CC7E09" w:rsidP="000970B2">
            <w:pPr>
              <w:jc w:val="center"/>
            </w:pPr>
            <w:r w:rsidRPr="00503B9A">
              <w:t>Наименование</w:t>
            </w:r>
          </w:p>
          <w:p w:rsidR="00CC7E09" w:rsidRPr="00503B9A" w:rsidRDefault="00CC7E09" w:rsidP="000970B2">
            <w:pPr>
              <w:jc w:val="center"/>
            </w:pPr>
            <w:r w:rsidRPr="00503B9A">
              <w:t>показателя</w:t>
            </w:r>
          </w:p>
        </w:tc>
        <w:tc>
          <w:tcPr>
            <w:tcW w:w="1276" w:type="dxa"/>
            <w:noWrap/>
            <w:vAlign w:val="center"/>
          </w:tcPr>
          <w:p w:rsidR="00CC7E09" w:rsidRPr="00503B9A" w:rsidRDefault="00CC7E09" w:rsidP="000970B2">
            <w:pPr>
              <w:jc w:val="center"/>
            </w:pPr>
            <w:r w:rsidRPr="00503B9A">
              <w:t>Единица</w:t>
            </w:r>
          </w:p>
          <w:p w:rsidR="00CC7E09" w:rsidRPr="00503B9A" w:rsidRDefault="00CC7E09" w:rsidP="000970B2">
            <w:pPr>
              <w:jc w:val="center"/>
            </w:pPr>
            <w:proofErr w:type="spellStart"/>
            <w:r w:rsidRPr="00503B9A">
              <w:t>изм</w:t>
            </w:r>
            <w:proofErr w:type="spellEnd"/>
            <w:r w:rsidRPr="00503B9A">
              <w:t>-я</w:t>
            </w:r>
          </w:p>
        </w:tc>
        <w:tc>
          <w:tcPr>
            <w:tcW w:w="1418" w:type="dxa"/>
            <w:noWrap/>
            <w:vAlign w:val="center"/>
          </w:tcPr>
          <w:p w:rsidR="00CC7E09" w:rsidRPr="00503B9A" w:rsidRDefault="00CC7E09" w:rsidP="000970B2">
            <w:pPr>
              <w:jc w:val="center"/>
            </w:pPr>
            <w:r w:rsidRPr="00503B9A">
              <w:t>По плану</w:t>
            </w:r>
          </w:p>
          <w:p w:rsidR="00CC7E09" w:rsidRPr="00503B9A" w:rsidRDefault="00CC7E09" w:rsidP="000970B2">
            <w:pPr>
              <w:jc w:val="center"/>
            </w:pPr>
            <w:r w:rsidRPr="00503B9A">
              <w:t>на 2024 г.</w:t>
            </w:r>
          </w:p>
        </w:tc>
        <w:tc>
          <w:tcPr>
            <w:tcW w:w="992" w:type="dxa"/>
            <w:noWrap/>
            <w:vAlign w:val="center"/>
          </w:tcPr>
          <w:p w:rsidR="00CC7E09" w:rsidRPr="00503B9A" w:rsidRDefault="00CC7E09" w:rsidP="000970B2">
            <w:pPr>
              <w:jc w:val="center"/>
            </w:pPr>
            <w:proofErr w:type="spellStart"/>
            <w:r w:rsidRPr="00503B9A">
              <w:t>Вып</w:t>
            </w:r>
            <w:proofErr w:type="spellEnd"/>
            <w:r w:rsidRPr="00503B9A">
              <w:t>. на 01.11.2024 г.</w:t>
            </w:r>
          </w:p>
        </w:tc>
      </w:tr>
      <w:tr w:rsidR="00CC7E09" w:rsidRPr="00503B9A" w:rsidTr="000970B2">
        <w:trPr>
          <w:trHeight w:val="1274"/>
        </w:trPr>
        <w:tc>
          <w:tcPr>
            <w:tcW w:w="3848" w:type="dxa"/>
            <w:noWrap/>
            <w:vAlign w:val="center"/>
          </w:tcPr>
          <w:p w:rsidR="00CC7E09" w:rsidRPr="00503B9A" w:rsidRDefault="00CC7E09" w:rsidP="000970B2">
            <w:pPr>
              <w:jc w:val="center"/>
            </w:pPr>
            <w:r w:rsidRPr="00503B9A">
              <w:t xml:space="preserve">Библиотечное, библиографическое </w:t>
            </w:r>
          </w:p>
          <w:p w:rsidR="00CC7E09" w:rsidRPr="00503B9A" w:rsidRDefault="00CC7E09" w:rsidP="000970B2">
            <w:pPr>
              <w:jc w:val="center"/>
            </w:pPr>
            <w:r w:rsidRPr="00503B9A">
              <w:t>и информационное обслуживание пользователей библиотеки удаленно через сеть Интернет</w:t>
            </w:r>
          </w:p>
        </w:tc>
        <w:tc>
          <w:tcPr>
            <w:tcW w:w="1842" w:type="dxa"/>
            <w:noWrap/>
            <w:vAlign w:val="center"/>
          </w:tcPr>
          <w:p w:rsidR="00CC7E09" w:rsidRPr="00503B9A" w:rsidRDefault="00CC7E09" w:rsidP="000970B2">
            <w:pPr>
              <w:jc w:val="center"/>
            </w:pPr>
            <w:r w:rsidRPr="00503B9A">
              <w:t>количество посещений</w:t>
            </w:r>
          </w:p>
        </w:tc>
        <w:tc>
          <w:tcPr>
            <w:tcW w:w="1276" w:type="dxa"/>
            <w:noWrap/>
            <w:vAlign w:val="center"/>
          </w:tcPr>
          <w:p w:rsidR="00CC7E09" w:rsidRPr="00503B9A" w:rsidRDefault="00CC7E09" w:rsidP="000970B2">
            <w:pPr>
              <w:jc w:val="center"/>
            </w:pPr>
            <w:r w:rsidRPr="00503B9A">
              <w:t>Единица</w:t>
            </w:r>
          </w:p>
        </w:tc>
        <w:tc>
          <w:tcPr>
            <w:tcW w:w="1418" w:type="dxa"/>
            <w:noWrap/>
            <w:vAlign w:val="center"/>
          </w:tcPr>
          <w:p w:rsidR="00CC7E09" w:rsidRPr="00503B9A" w:rsidRDefault="00CC7E09" w:rsidP="000970B2">
            <w:pPr>
              <w:widowControl w:val="0"/>
              <w:jc w:val="center"/>
              <w:rPr>
                <w:rFonts w:eastAsia="Courier New"/>
                <w:lang w:bidi="ru-RU"/>
              </w:rPr>
            </w:pPr>
            <w:r w:rsidRPr="00503B9A">
              <w:rPr>
                <w:rFonts w:eastAsia="Courier New"/>
                <w:lang w:bidi="ru-RU"/>
              </w:rPr>
              <w:t>40000</w:t>
            </w:r>
          </w:p>
        </w:tc>
        <w:tc>
          <w:tcPr>
            <w:tcW w:w="992" w:type="dxa"/>
            <w:noWrap/>
            <w:vAlign w:val="center"/>
          </w:tcPr>
          <w:p w:rsidR="00CC7E09" w:rsidRPr="00503B9A" w:rsidRDefault="00CC7E09" w:rsidP="000970B2">
            <w:pPr>
              <w:widowControl w:val="0"/>
              <w:jc w:val="center"/>
              <w:rPr>
                <w:rFonts w:eastAsia="Courier New"/>
                <w:lang w:bidi="ru-RU"/>
              </w:rPr>
            </w:pPr>
            <w:r w:rsidRPr="00503B9A">
              <w:rPr>
                <w:rFonts w:eastAsia="Courier New"/>
                <w:lang w:bidi="ru-RU"/>
              </w:rPr>
              <w:t>38673</w:t>
            </w:r>
          </w:p>
        </w:tc>
      </w:tr>
      <w:tr w:rsidR="00CC7E09" w:rsidRPr="00503B9A" w:rsidTr="000970B2">
        <w:trPr>
          <w:trHeight w:val="1266"/>
        </w:trPr>
        <w:tc>
          <w:tcPr>
            <w:tcW w:w="3848" w:type="dxa"/>
            <w:noWrap/>
            <w:vAlign w:val="center"/>
          </w:tcPr>
          <w:p w:rsidR="00CC7E09" w:rsidRPr="00503B9A" w:rsidRDefault="00CC7E09" w:rsidP="000970B2">
            <w:pPr>
              <w:jc w:val="center"/>
            </w:pPr>
            <w:r w:rsidRPr="00503B9A">
              <w:lastRenderedPageBreak/>
              <w:t xml:space="preserve">Библиотечное, библиографическое </w:t>
            </w:r>
          </w:p>
          <w:p w:rsidR="00CC7E09" w:rsidRPr="00503B9A" w:rsidRDefault="00CC7E09" w:rsidP="000970B2">
            <w:pPr>
              <w:jc w:val="center"/>
            </w:pPr>
            <w:r w:rsidRPr="00503B9A">
              <w:t>и информационное обслуживание пользователей библиотеки вне стационара</w:t>
            </w:r>
          </w:p>
        </w:tc>
        <w:tc>
          <w:tcPr>
            <w:tcW w:w="1842" w:type="dxa"/>
            <w:noWrap/>
            <w:vAlign w:val="center"/>
          </w:tcPr>
          <w:p w:rsidR="00CC7E09" w:rsidRPr="00503B9A" w:rsidRDefault="00CC7E09" w:rsidP="000970B2">
            <w:pPr>
              <w:jc w:val="center"/>
            </w:pPr>
            <w:r w:rsidRPr="00503B9A">
              <w:t>количество посещений</w:t>
            </w:r>
          </w:p>
        </w:tc>
        <w:tc>
          <w:tcPr>
            <w:tcW w:w="1276" w:type="dxa"/>
            <w:noWrap/>
            <w:vAlign w:val="center"/>
          </w:tcPr>
          <w:p w:rsidR="00CC7E09" w:rsidRPr="00503B9A" w:rsidRDefault="00CC7E09" w:rsidP="000970B2">
            <w:pPr>
              <w:jc w:val="center"/>
            </w:pPr>
            <w:r w:rsidRPr="00503B9A">
              <w:t>Единица</w:t>
            </w:r>
          </w:p>
        </w:tc>
        <w:tc>
          <w:tcPr>
            <w:tcW w:w="1418" w:type="dxa"/>
            <w:noWrap/>
            <w:vAlign w:val="center"/>
          </w:tcPr>
          <w:p w:rsidR="00CC7E09" w:rsidRPr="00503B9A" w:rsidRDefault="00CC7E09" w:rsidP="000970B2">
            <w:pPr>
              <w:widowControl w:val="0"/>
              <w:jc w:val="center"/>
              <w:rPr>
                <w:rFonts w:eastAsia="Courier New"/>
                <w:lang w:bidi="ru-RU"/>
              </w:rPr>
            </w:pPr>
            <w:r w:rsidRPr="00503B9A">
              <w:rPr>
                <w:rFonts w:eastAsia="Courier New"/>
                <w:lang w:bidi="ru-RU"/>
              </w:rPr>
              <w:t>30820</w:t>
            </w:r>
          </w:p>
        </w:tc>
        <w:tc>
          <w:tcPr>
            <w:tcW w:w="992" w:type="dxa"/>
            <w:noWrap/>
            <w:vAlign w:val="center"/>
          </w:tcPr>
          <w:p w:rsidR="00CC7E09" w:rsidRPr="00503B9A" w:rsidRDefault="00CC7E09" w:rsidP="000970B2">
            <w:pPr>
              <w:widowControl w:val="0"/>
              <w:jc w:val="center"/>
              <w:rPr>
                <w:rFonts w:eastAsia="Courier New"/>
                <w:lang w:bidi="ru-RU"/>
              </w:rPr>
            </w:pPr>
            <w:r w:rsidRPr="00503B9A">
              <w:rPr>
                <w:rFonts w:eastAsia="Courier New"/>
                <w:lang w:bidi="ru-RU"/>
              </w:rPr>
              <w:t>21655</w:t>
            </w:r>
          </w:p>
        </w:tc>
      </w:tr>
      <w:tr w:rsidR="00CC7E09" w:rsidRPr="00503B9A" w:rsidTr="000970B2">
        <w:trPr>
          <w:trHeight w:val="1267"/>
        </w:trPr>
        <w:tc>
          <w:tcPr>
            <w:tcW w:w="3848" w:type="dxa"/>
            <w:noWrap/>
            <w:vAlign w:val="center"/>
          </w:tcPr>
          <w:p w:rsidR="00CC7E09" w:rsidRPr="00503B9A" w:rsidRDefault="00CC7E09" w:rsidP="000970B2">
            <w:pPr>
              <w:jc w:val="center"/>
            </w:pPr>
            <w:r w:rsidRPr="00503B9A">
              <w:t xml:space="preserve">Библиотечное, библиографическое </w:t>
            </w:r>
          </w:p>
          <w:p w:rsidR="00CC7E09" w:rsidRPr="00503B9A" w:rsidRDefault="00CC7E09" w:rsidP="000970B2">
            <w:pPr>
              <w:jc w:val="center"/>
            </w:pPr>
            <w:r w:rsidRPr="00503B9A">
              <w:t>и информационное обслуживание пользователей библиотеки в стационарных условиях</w:t>
            </w:r>
          </w:p>
        </w:tc>
        <w:tc>
          <w:tcPr>
            <w:tcW w:w="1842" w:type="dxa"/>
            <w:noWrap/>
            <w:vAlign w:val="center"/>
          </w:tcPr>
          <w:p w:rsidR="00CC7E09" w:rsidRPr="00503B9A" w:rsidRDefault="00CC7E09" w:rsidP="000970B2">
            <w:pPr>
              <w:jc w:val="center"/>
            </w:pPr>
            <w:r w:rsidRPr="00503B9A">
              <w:t>количество посещений</w:t>
            </w:r>
          </w:p>
        </w:tc>
        <w:tc>
          <w:tcPr>
            <w:tcW w:w="1276" w:type="dxa"/>
            <w:noWrap/>
            <w:vAlign w:val="center"/>
          </w:tcPr>
          <w:p w:rsidR="00CC7E09" w:rsidRPr="00503B9A" w:rsidRDefault="00CC7E09" w:rsidP="000970B2">
            <w:pPr>
              <w:jc w:val="center"/>
            </w:pPr>
            <w:r w:rsidRPr="00503B9A">
              <w:t>Единица</w:t>
            </w:r>
          </w:p>
        </w:tc>
        <w:tc>
          <w:tcPr>
            <w:tcW w:w="1418" w:type="dxa"/>
            <w:noWrap/>
            <w:vAlign w:val="center"/>
          </w:tcPr>
          <w:p w:rsidR="00CC7E09" w:rsidRPr="00503B9A" w:rsidRDefault="00CC7E09" w:rsidP="000970B2">
            <w:pPr>
              <w:widowControl w:val="0"/>
              <w:jc w:val="center"/>
              <w:rPr>
                <w:rFonts w:eastAsia="Courier New"/>
                <w:lang w:bidi="ru-RU"/>
              </w:rPr>
            </w:pPr>
            <w:r w:rsidRPr="00503B9A">
              <w:rPr>
                <w:rFonts w:eastAsia="Courier New"/>
                <w:lang w:bidi="ru-RU"/>
              </w:rPr>
              <w:t>50000</w:t>
            </w:r>
          </w:p>
        </w:tc>
        <w:tc>
          <w:tcPr>
            <w:tcW w:w="992" w:type="dxa"/>
            <w:noWrap/>
            <w:vAlign w:val="center"/>
          </w:tcPr>
          <w:p w:rsidR="00CC7E09" w:rsidRPr="00503B9A" w:rsidRDefault="00CC7E09" w:rsidP="000970B2">
            <w:pPr>
              <w:widowControl w:val="0"/>
              <w:jc w:val="center"/>
              <w:rPr>
                <w:rFonts w:eastAsia="Courier New"/>
                <w:lang w:bidi="ru-RU"/>
              </w:rPr>
            </w:pPr>
            <w:r w:rsidRPr="00503B9A">
              <w:rPr>
                <w:rFonts w:eastAsia="Courier New"/>
                <w:lang w:bidi="ru-RU"/>
              </w:rPr>
              <w:t>52725</w:t>
            </w:r>
          </w:p>
        </w:tc>
      </w:tr>
      <w:tr w:rsidR="00CC7E09" w:rsidRPr="00503B9A" w:rsidTr="000970B2">
        <w:trPr>
          <w:trHeight w:val="791"/>
        </w:trPr>
        <w:tc>
          <w:tcPr>
            <w:tcW w:w="6966" w:type="dxa"/>
            <w:gridSpan w:val="3"/>
            <w:noWrap/>
            <w:vAlign w:val="center"/>
          </w:tcPr>
          <w:p w:rsidR="00CC7E09" w:rsidRPr="00503B9A" w:rsidRDefault="00CC7E09" w:rsidP="000970B2">
            <w:pPr>
              <w:jc w:val="center"/>
            </w:pPr>
            <w:r w:rsidRPr="00503B9A">
              <w:t>ИТОГО</w:t>
            </w:r>
          </w:p>
        </w:tc>
        <w:tc>
          <w:tcPr>
            <w:tcW w:w="1418" w:type="dxa"/>
            <w:noWrap/>
            <w:vAlign w:val="center"/>
          </w:tcPr>
          <w:p w:rsidR="00CC7E09" w:rsidRPr="00503B9A" w:rsidRDefault="00CC7E09" w:rsidP="000970B2">
            <w:pPr>
              <w:jc w:val="center"/>
              <w:rPr>
                <w:bCs/>
              </w:rPr>
            </w:pPr>
            <w:r w:rsidRPr="00503B9A">
              <w:rPr>
                <w:bCs/>
              </w:rPr>
              <w:t>120820</w:t>
            </w:r>
          </w:p>
        </w:tc>
        <w:tc>
          <w:tcPr>
            <w:tcW w:w="992" w:type="dxa"/>
            <w:noWrap/>
            <w:vAlign w:val="center"/>
          </w:tcPr>
          <w:p w:rsidR="00CC7E09" w:rsidRPr="00503B9A" w:rsidRDefault="00CC7E09" w:rsidP="000970B2">
            <w:pPr>
              <w:widowControl w:val="0"/>
              <w:jc w:val="center"/>
              <w:rPr>
                <w:rFonts w:eastAsia="Courier New"/>
                <w:lang w:bidi="ru-RU"/>
              </w:rPr>
            </w:pPr>
            <w:r w:rsidRPr="00503B9A">
              <w:rPr>
                <w:rFonts w:eastAsia="Courier New"/>
                <w:lang w:bidi="ru-RU"/>
              </w:rPr>
              <w:t>113053 (93,6%)</w:t>
            </w:r>
          </w:p>
        </w:tc>
      </w:tr>
      <w:tr w:rsidR="00CC7E09" w:rsidRPr="00503B9A" w:rsidTr="000970B2">
        <w:trPr>
          <w:trHeight w:val="984"/>
        </w:trPr>
        <w:tc>
          <w:tcPr>
            <w:tcW w:w="3848" w:type="dxa"/>
            <w:noWrap/>
            <w:vAlign w:val="center"/>
          </w:tcPr>
          <w:p w:rsidR="00CC7E09" w:rsidRPr="00503B9A" w:rsidRDefault="00CC7E09" w:rsidP="000970B2">
            <w:pPr>
              <w:jc w:val="center"/>
            </w:pPr>
            <w:r w:rsidRPr="00503B9A">
              <w:t>Осуществление издательской деятельности</w:t>
            </w:r>
          </w:p>
        </w:tc>
        <w:tc>
          <w:tcPr>
            <w:tcW w:w="1842" w:type="dxa"/>
            <w:noWrap/>
            <w:vAlign w:val="center"/>
          </w:tcPr>
          <w:p w:rsidR="00CC7E09" w:rsidRPr="00503B9A" w:rsidRDefault="00CC7E09" w:rsidP="000970B2">
            <w:pPr>
              <w:jc w:val="center"/>
            </w:pPr>
            <w:r w:rsidRPr="00503B9A">
              <w:t>кол-во печатных страниц</w:t>
            </w:r>
          </w:p>
        </w:tc>
        <w:tc>
          <w:tcPr>
            <w:tcW w:w="1276" w:type="dxa"/>
            <w:noWrap/>
            <w:vAlign w:val="center"/>
          </w:tcPr>
          <w:p w:rsidR="00CC7E09" w:rsidRPr="00503B9A" w:rsidRDefault="00CC7E09" w:rsidP="000970B2">
            <w:pPr>
              <w:jc w:val="center"/>
            </w:pPr>
            <w:r w:rsidRPr="00503B9A">
              <w:t>Штука</w:t>
            </w:r>
          </w:p>
        </w:tc>
        <w:tc>
          <w:tcPr>
            <w:tcW w:w="1418" w:type="dxa"/>
            <w:noWrap/>
            <w:vAlign w:val="center"/>
          </w:tcPr>
          <w:p w:rsidR="00CC7E09" w:rsidRPr="00503B9A" w:rsidRDefault="00CC7E09" w:rsidP="000970B2">
            <w:pPr>
              <w:jc w:val="center"/>
              <w:rPr>
                <w:bCs/>
              </w:rPr>
            </w:pPr>
            <w:r w:rsidRPr="00503B9A">
              <w:rPr>
                <w:bCs/>
              </w:rPr>
              <w:t>608</w:t>
            </w:r>
          </w:p>
        </w:tc>
        <w:tc>
          <w:tcPr>
            <w:tcW w:w="992" w:type="dxa"/>
            <w:noWrap/>
            <w:vAlign w:val="center"/>
          </w:tcPr>
          <w:p w:rsidR="00CC7E09" w:rsidRPr="00503B9A" w:rsidRDefault="00CC7E09" w:rsidP="000970B2">
            <w:pPr>
              <w:jc w:val="center"/>
            </w:pPr>
            <w:r w:rsidRPr="00503B9A">
              <w:t>560 (92,1%)</w:t>
            </w:r>
          </w:p>
        </w:tc>
      </w:tr>
    </w:tbl>
    <w:p w:rsidR="00CC7E09" w:rsidRPr="00503B9A" w:rsidRDefault="00CC7E09" w:rsidP="00CC7E09">
      <w:pPr>
        <w:rPr>
          <w:i/>
        </w:rPr>
      </w:pPr>
    </w:p>
    <w:p w:rsidR="00CC7E09" w:rsidRPr="00503B9A" w:rsidRDefault="00CC7E09" w:rsidP="00CC7E09">
      <w:pPr>
        <w:suppressAutoHyphens/>
        <w:ind w:firstLine="567"/>
        <w:jc w:val="both"/>
        <w:rPr>
          <w:lang w:bidi="en-US"/>
        </w:rPr>
      </w:pPr>
      <w:r w:rsidRPr="00503B9A">
        <w:rPr>
          <w:lang w:bidi="en-US"/>
        </w:rPr>
        <w:t xml:space="preserve">За 6 месяцев 2024 года изменений в библиотечной сети МБУ </w:t>
      </w:r>
      <w:proofErr w:type="spellStart"/>
      <w:proofErr w:type="gramStart"/>
      <w:r w:rsidRPr="00503B9A">
        <w:rPr>
          <w:lang w:bidi="en-US"/>
        </w:rPr>
        <w:t>Кемская</w:t>
      </w:r>
      <w:proofErr w:type="spellEnd"/>
      <w:proofErr w:type="gramEnd"/>
      <w:r w:rsidRPr="00503B9A">
        <w:rPr>
          <w:lang w:bidi="en-US"/>
        </w:rPr>
        <w:t xml:space="preserve"> МЦРБ не произошло. Библиотечная сеть МБУ </w:t>
      </w:r>
      <w:proofErr w:type="spellStart"/>
      <w:r w:rsidRPr="00503B9A">
        <w:rPr>
          <w:lang w:bidi="en-US"/>
        </w:rPr>
        <w:t>Кемская</w:t>
      </w:r>
      <w:proofErr w:type="spellEnd"/>
      <w:r w:rsidRPr="00503B9A">
        <w:rPr>
          <w:lang w:bidi="en-US"/>
        </w:rPr>
        <w:t xml:space="preserve"> МЦРБ состоит из 7 сетевых единиц с общей ресурсной базой.</w:t>
      </w:r>
    </w:p>
    <w:p w:rsidR="00CC7E09" w:rsidRPr="00503B9A" w:rsidRDefault="00CC7E09" w:rsidP="00CC7E09">
      <w:pPr>
        <w:suppressAutoHyphens/>
        <w:ind w:firstLine="567"/>
        <w:jc w:val="both"/>
        <w:rPr>
          <w:bCs/>
          <w:lang w:bidi="en-US"/>
        </w:rPr>
      </w:pPr>
      <w:r w:rsidRPr="00503B9A">
        <w:rPr>
          <w:lang w:bidi="en-US"/>
        </w:rPr>
        <w:t xml:space="preserve">По итогам работы за 11 месяцев 2024 года услугами библиотек </w:t>
      </w:r>
      <w:proofErr w:type="spellStart"/>
      <w:r w:rsidRPr="00503B9A">
        <w:rPr>
          <w:lang w:bidi="en-US"/>
        </w:rPr>
        <w:t>Кемского</w:t>
      </w:r>
      <w:proofErr w:type="spellEnd"/>
      <w:r w:rsidRPr="00503B9A">
        <w:rPr>
          <w:lang w:bidi="en-US"/>
        </w:rPr>
        <w:t xml:space="preserve"> муниципального района воспользовались </w:t>
      </w:r>
      <w:r w:rsidRPr="00503B9A">
        <w:rPr>
          <w:bCs/>
          <w:lang w:bidi="en-US"/>
        </w:rPr>
        <w:t>12049</w:t>
      </w:r>
      <w:r w:rsidRPr="00503B9A">
        <w:rPr>
          <w:lang w:bidi="en-US"/>
        </w:rPr>
        <w:t xml:space="preserve"> человек. Библиотеки посетило 113053 пользователя (с учетом </w:t>
      </w:r>
      <w:proofErr w:type="gramStart"/>
      <w:r w:rsidRPr="00503B9A">
        <w:rPr>
          <w:lang w:bidi="en-US"/>
        </w:rPr>
        <w:t>удаленных</w:t>
      </w:r>
      <w:proofErr w:type="gramEnd"/>
      <w:r w:rsidRPr="00503B9A">
        <w:rPr>
          <w:lang w:bidi="en-US"/>
        </w:rPr>
        <w:t>). За отчетный период книговыдача составила 128993 экземпляра различных видов документов. Анализируя предварительные итоги можно отметить рост показателей посещения</w:t>
      </w:r>
      <w:r w:rsidRPr="00503B9A">
        <w:rPr>
          <w:bCs/>
          <w:lang w:bidi="en-US"/>
        </w:rPr>
        <w:t>.</w:t>
      </w:r>
    </w:p>
    <w:p w:rsidR="00CC7E09" w:rsidRPr="00503B9A" w:rsidRDefault="00CC7E09" w:rsidP="00CC7E09">
      <w:pPr>
        <w:ind w:firstLine="567"/>
        <w:jc w:val="both"/>
        <w:rPr>
          <w:lang w:eastAsia="ko-KR"/>
        </w:rPr>
      </w:pPr>
      <w:r w:rsidRPr="00503B9A">
        <w:rPr>
          <w:u w:val="single"/>
        </w:rPr>
        <w:t xml:space="preserve">С января по ноябрь 2024 года МБУ </w:t>
      </w:r>
      <w:proofErr w:type="spellStart"/>
      <w:proofErr w:type="gramStart"/>
      <w:r w:rsidRPr="00503B9A">
        <w:rPr>
          <w:u w:val="single"/>
        </w:rPr>
        <w:t>Кемская</w:t>
      </w:r>
      <w:proofErr w:type="spellEnd"/>
      <w:proofErr w:type="gramEnd"/>
      <w:r w:rsidRPr="00503B9A">
        <w:rPr>
          <w:u w:val="single"/>
        </w:rPr>
        <w:t xml:space="preserve"> МЦРБ</w:t>
      </w:r>
      <w:r w:rsidRPr="00503B9A">
        <w:t xml:space="preserve"> б</w:t>
      </w:r>
      <w:r w:rsidRPr="00503B9A">
        <w:rPr>
          <w:lang w:eastAsia="ko-KR"/>
        </w:rPr>
        <w:t xml:space="preserve">ыло проведено 1121 культурно-просветительское мероприятие, из них 567 по месту расположения библиотеки и 554 выездных. Число посещений массовых мероприятий составило 31851 человек. </w:t>
      </w:r>
    </w:p>
    <w:p w:rsidR="00CC7E09" w:rsidRPr="00503B9A" w:rsidRDefault="00CC7E09" w:rsidP="00CC7E09">
      <w:pPr>
        <w:widowControl w:val="0"/>
        <w:ind w:firstLine="567"/>
        <w:jc w:val="both"/>
        <w:rPr>
          <w:rFonts w:eastAsia="Courier New"/>
          <w:lang w:bidi="ru-RU"/>
        </w:rPr>
      </w:pPr>
      <w:r w:rsidRPr="00503B9A">
        <w:rPr>
          <w:rFonts w:eastAsia="Courier New"/>
          <w:lang w:bidi="ru-RU"/>
        </w:rPr>
        <w:t xml:space="preserve">Формируя и реализуя библиотечную политику, способствующую созданию положительного имиджа </w:t>
      </w:r>
      <w:proofErr w:type="spellStart"/>
      <w:r w:rsidRPr="00503B9A">
        <w:rPr>
          <w:rFonts w:eastAsia="Courier New"/>
          <w:lang w:bidi="ru-RU"/>
        </w:rPr>
        <w:t>Кемского</w:t>
      </w:r>
      <w:proofErr w:type="spellEnd"/>
      <w:r w:rsidRPr="00503B9A">
        <w:rPr>
          <w:rFonts w:eastAsia="Courier New"/>
          <w:lang w:bidi="ru-RU"/>
        </w:rPr>
        <w:t xml:space="preserve"> муниципального района и межнациональной стабильности, выполняя социальный заказ администрации </w:t>
      </w:r>
      <w:proofErr w:type="spellStart"/>
      <w:r w:rsidRPr="00503B9A">
        <w:rPr>
          <w:rFonts w:eastAsia="Courier New"/>
          <w:lang w:bidi="ru-RU"/>
        </w:rPr>
        <w:t>Кемского</w:t>
      </w:r>
      <w:proofErr w:type="spellEnd"/>
      <w:r w:rsidRPr="00503B9A">
        <w:rPr>
          <w:rFonts w:eastAsia="Courier New"/>
          <w:lang w:bidi="ru-RU"/>
        </w:rPr>
        <w:t xml:space="preserve"> муниципального района, библиотеки МБУ </w:t>
      </w:r>
      <w:proofErr w:type="spellStart"/>
      <w:proofErr w:type="gramStart"/>
      <w:r w:rsidRPr="00503B9A">
        <w:rPr>
          <w:rFonts w:eastAsia="Courier New"/>
          <w:lang w:bidi="ru-RU"/>
        </w:rPr>
        <w:t>Кемская</w:t>
      </w:r>
      <w:proofErr w:type="spellEnd"/>
      <w:proofErr w:type="gramEnd"/>
      <w:r w:rsidRPr="00503B9A">
        <w:rPr>
          <w:rFonts w:eastAsia="Courier New"/>
          <w:lang w:bidi="ru-RU"/>
        </w:rPr>
        <w:t xml:space="preserve"> МЦРБ определяют параметры своей деятельности с учетом потребностей жителей и специфики территории г. Кеми и </w:t>
      </w:r>
      <w:proofErr w:type="spellStart"/>
      <w:r w:rsidRPr="00503B9A">
        <w:rPr>
          <w:rFonts w:eastAsia="Courier New"/>
          <w:lang w:bidi="ru-RU"/>
        </w:rPr>
        <w:t>Кемского</w:t>
      </w:r>
      <w:proofErr w:type="spellEnd"/>
      <w:r w:rsidRPr="00503B9A">
        <w:rPr>
          <w:rFonts w:eastAsia="Courier New"/>
          <w:lang w:bidi="ru-RU"/>
        </w:rPr>
        <w:t xml:space="preserve"> муниципального района.</w:t>
      </w:r>
    </w:p>
    <w:p w:rsidR="00CC7E09" w:rsidRPr="00503B9A" w:rsidRDefault="00CC7E09" w:rsidP="00CC7E09">
      <w:pPr>
        <w:ind w:firstLine="567"/>
        <w:jc w:val="both"/>
      </w:pPr>
      <w:r w:rsidRPr="00503B9A">
        <w:t xml:space="preserve">Приоритеты развития  МБУ </w:t>
      </w:r>
      <w:proofErr w:type="spellStart"/>
      <w:proofErr w:type="gramStart"/>
      <w:r w:rsidRPr="00503B9A">
        <w:t>Кемская</w:t>
      </w:r>
      <w:proofErr w:type="spellEnd"/>
      <w:proofErr w:type="gramEnd"/>
      <w:r w:rsidRPr="00503B9A">
        <w:t xml:space="preserve"> МЦРБ в 2024  году были  определены в  соответствии с:</w:t>
      </w:r>
    </w:p>
    <w:p w:rsidR="00CC7E09" w:rsidRPr="00503B9A" w:rsidRDefault="00CC7E09" w:rsidP="00CC7E09">
      <w:pPr>
        <w:numPr>
          <w:ilvl w:val="0"/>
          <w:numId w:val="8"/>
        </w:numPr>
        <w:ind w:left="851" w:hanging="284"/>
        <w:contextualSpacing/>
        <w:jc w:val="both"/>
      </w:pPr>
      <w:r w:rsidRPr="00503B9A">
        <w:t>Указом Президента РФ «О национальных целях развития Российского Федерации на период до 2030 года»;</w:t>
      </w:r>
    </w:p>
    <w:p w:rsidR="00CC7E09" w:rsidRPr="00503B9A" w:rsidRDefault="00CC7E09" w:rsidP="00CC7E09">
      <w:pPr>
        <w:numPr>
          <w:ilvl w:val="0"/>
          <w:numId w:val="8"/>
        </w:numPr>
        <w:ind w:left="851" w:hanging="284"/>
        <w:contextualSpacing/>
        <w:jc w:val="both"/>
      </w:pPr>
      <w:r w:rsidRPr="00503B9A">
        <w:t xml:space="preserve">Стратегией государственной культурной </w:t>
      </w:r>
      <w:proofErr w:type="gramStart"/>
      <w:r w:rsidRPr="00503B9A">
        <w:t>политики на период</w:t>
      </w:r>
      <w:proofErr w:type="gramEnd"/>
      <w:r w:rsidRPr="00503B9A">
        <w:t xml:space="preserve"> до 2030 года;</w:t>
      </w:r>
    </w:p>
    <w:p w:rsidR="00CC7E09" w:rsidRPr="00503B9A" w:rsidRDefault="00CC7E09" w:rsidP="00CC7E09">
      <w:pPr>
        <w:numPr>
          <w:ilvl w:val="0"/>
          <w:numId w:val="8"/>
        </w:numPr>
        <w:ind w:left="851" w:hanging="284"/>
        <w:contextualSpacing/>
        <w:jc w:val="both"/>
      </w:pPr>
      <w:r w:rsidRPr="00503B9A">
        <w:t xml:space="preserve">«Концепцией развития МБУ </w:t>
      </w:r>
      <w:proofErr w:type="spellStart"/>
      <w:proofErr w:type="gramStart"/>
      <w:r w:rsidRPr="00503B9A">
        <w:t>Кемская</w:t>
      </w:r>
      <w:proofErr w:type="spellEnd"/>
      <w:proofErr w:type="gramEnd"/>
      <w:r w:rsidRPr="00503B9A">
        <w:t xml:space="preserve"> МЦРБ на 2021-2025 годы»;</w:t>
      </w:r>
    </w:p>
    <w:p w:rsidR="00CC7E09" w:rsidRPr="00503B9A" w:rsidRDefault="00CC7E09" w:rsidP="00CC7E09">
      <w:pPr>
        <w:numPr>
          <w:ilvl w:val="0"/>
          <w:numId w:val="8"/>
        </w:numPr>
        <w:ind w:left="851" w:hanging="284"/>
        <w:contextualSpacing/>
        <w:jc w:val="both"/>
      </w:pPr>
      <w:r w:rsidRPr="00503B9A">
        <w:t>Муниципальным заданием на 2024 год;</w:t>
      </w:r>
    </w:p>
    <w:p w:rsidR="00CC7E09" w:rsidRPr="00503B9A" w:rsidRDefault="00CC7E09" w:rsidP="00CC7E09">
      <w:pPr>
        <w:numPr>
          <w:ilvl w:val="0"/>
          <w:numId w:val="8"/>
        </w:numPr>
        <w:ind w:left="851" w:hanging="284"/>
        <w:contextualSpacing/>
        <w:jc w:val="both"/>
      </w:pPr>
      <w:r w:rsidRPr="00503B9A">
        <w:t>Стандартом качества предоставления бюджетных услуг по организации библиотечного обслуживания населения;</w:t>
      </w:r>
    </w:p>
    <w:p w:rsidR="00CC7E09" w:rsidRPr="00503B9A" w:rsidRDefault="00CC7E09" w:rsidP="00CC7E09">
      <w:pPr>
        <w:numPr>
          <w:ilvl w:val="0"/>
          <w:numId w:val="8"/>
        </w:numPr>
        <w:ind w:left="851" w:hanging="284"/>
        <w:contextualSpacing/>
        <w:jc w:val="both"/>
        <w:rPr>
          <w:lang w:eastAsia="ko-KR"/>
        </w:rPr>
      </w:pPr>
      <w:r w:rsidRPr="00503B9A">
        <w:t xml:space="preserve">Концепцией формирования фондов библиотек МБУ </w:t>
      </w:r>
      <w:proofErr w:type="spellStart"/>
      <w:proofErr w:type="gramStart"/>
      <w:r w:rsidRPr="00503B9A">
        <w:t>Кемская</w:t>
      </w:r>
      <w:proofErr w:type="spellEnd"/>
      <w:proofErr w:type="gramEnd"/>
      <w:r w:rsidRPr="00503B9A">
        <w:t xml:space="preserve"> МЦРБ.</w:t>
      </w:r>
    </w:p>
    <w:p w:rsidR="00CC7E09" w:rsidRPr="00503B9A" w:rsidRDefault="00CC7E09" w:rsidP="00CC7E09">
      <w:pPr>
        <w:ind w:firstLine="567"/>
        <w:jc w:val="both"/>
        <w:rPr>
          <w:bCs/>
          <w:iCs/>
        </w:rPr>
      </w:pPr>
      <w:r w:rsidRPr="00503B9A">
        <w:t xml:space="preserve">Основными источниками пополнения фонда МБУ </w:t>
      </w:r>
      <w:proofErr w:type="spellStart"/>
      <w:proofErr w:type="gramStart"/>
      <w:r w:rsidRPr="00503B9A">
        <w:t>Кемская</w:t>
      </w:r>
      <w:proofErr w:type="spellEnd"/>
      <w:proofErr w:type="gramEnd"/>
      <w:r w:rsidRPr="00503B9A">
        <w:t xml:space="preserve"> МЦРБ документами остаются: д</w:t>
      </w:r>
      <w:r w:rsidRPr="00503B9A">
        <w:rPr>
          <w:bCs/>
          <w:iCs/>
        </w:rPr>
        <w:t xml:space="preserve">ары от читателей и организаций, </w:t>
      </w:r>
      <w:r w:rsidRPr="00503B9A">
        <w:t xml:space="preserve">получение обязательного экземпляра, изготовленного на территории </w:t>
      </w:r>
      <w:proofErr w:type="spellStart"/>
      <w:r w:rsidRPr="00503B9A">
        <w:t>Кемского</w:t>
      </w:r>
      <w:proofErr w:type="spellEnd"/>
      <w:r w:rsidRPr="00503B9A">
        <w:t xml:space="preserve"> муниципального района или за пределами его территории по заказу организаций.</w:t>
      </w:r>
    </w:p>
    <w:p w:rsidR="00CC7E09" w:rsidRPr="00503B9A" w:rsidRDefault="00CC7E09" w:rsidP="00CC7E09">
      <w:pPr>
        <w:widowControl w:val="0"/>
        <w:ind w:firstLine="567"/>
        <w:jc w:val="both"/>
        <w:rPr>
          <w:rFonts w:eastAsia="Courier New"/>
          <w:lang w:bidi="ru-RU"/>
        </w:rPr>
      </w:pPr>
      <w:proofErr w:type="gramStart"/>
      <w:r w:rsidRPr="00503B9A">
        <w:rPr>
          <w:rFonts w:eastAsia="Courier New"/>
          <w:lang w:bidi="ru-RU"/>
        </w:rPr>
        <w:t xml:space="preserve">Библиотеки активно развивают систему удаленного обслуживания пользователей на основе IT-технологий (100% библиотек </w:t>
      </w:r>
      <w:proofErr w:type="spellStart"/>
      <w:r w:rsidRPr="00503B9A">
        <w:rPr>
          <w:rFonts w:eastAsia="Courier New"/>
          <w:lang w:bidi="ru-RU"/>
        </w:rPr>
        <w:t>Кемского</w:t>
      </w:r>
      <w:proofErr w:type="spellEnd"/>
      <w:r w:rsidRPr="00503B9A">
        <w:rPr>
          <w:rFonts w:eastAsia="Courier New"/>
          <w:lang w:bidi="ru-RU"/>
        </w:rPr>
        <w:t xml:space="preserve"> муниципального района (7 библиотек) имеют ПК, из них 6 библиотек подключены к сети Интернет.</w:t>
      </w:r>
      <w:proofErr w:type="gramEnd"/>
      <w:r w:rsidRPr="00503B9A">
        <w:rPr>
          <w:rFonts w:eastAsia="Courier New"/>
          <w:lang w:bidi="ru-RU"/>
        </w:rPr>
        <w:t xml:space="preserve"> В 2024 году продолжил деятельность в области реализации проекта «Корпоративная библиотечная система </w:t>
      </w:r>
      <w:r w:rsidRPr="00503B9A">
        <w:rPr>
          <w:rFonts w:eastAsia="Courier New"/>
          <w:lang w:bidi="ru-RU"/>
        </w:rPr>
        <w:lastRenderedPageBreak/>
        <w:t xml:space="preserve">«Фолиант-Карелия» (КБС)» по созданию электронного каталога МБУ </w:t>
      </w:r>
      <w:proofErr w:type="spellStart"/>
      <w:r w:rsidRPr="00503B9A">
        <w:rPr>
          <w:rFonts w:eastAsia="Courier New"/>
          <w:lang w:bidi="ru-RU"/>
        </w:rPr>
        <w:t>Кемская</w:t>
      </w:r>
      <w:proofErr w:type="spellEnd"/>
      <w:r w:rsidRPr="00503B9A">
        <w:rPr>
          <w:rFonts w:eastAsia="Courier New"/>
          <w:lang w:bidi="ru-RU"/>
        </w:rPr>
        <w:t xml:space="preserve"> МЦРБ (на 20.12.2024 г. объем – </w:t>
      </w:r>
      <w:r w:rsidRPr="00503B9A">
        <w:rPr>
          <w:rFonts w:eastAsia="Courier New"/>
          <w:bCs/>
          <w:lang w:bidi="ru-RU"/>
        </w:rPr>
        <w:t xml:space="preserve">49822 </w:t>
      </w:r>
      <w:r w:rsidRPr="00503B9A">
        <w:rPr>
          <w:rFonts w:eastAsia="Courier New"/>
          <w:lang w:bidi="ru-RU"/>
        </w:rPr>
        <w:t xml:space="preserve">библиографических записей), являющихся одной из важных составляющих ресурсной базы библиотеки нового типа. МБУ </w:t>
      </w:r>
      <w:proofErr w:type="spellStart"/>
      <w:r w:rsidRPr="00503B9A">
        <w:rPr>
          <w:rFonts w:eastAsia="Courier New"/>
          <w:lang w:bidi="ru-RU"/>
        </w:rPr>
        <w:t>Кемская</w:t>
      </w:r>
      <w:proofErr w:type="spellEnd"/>
      <w:r w:rsidRPr="00503B9A">
        <w:rPr>
          <w:rFonts w:eastAsia="Courier New"/>
          <w:lang w:bidi="ru-RU"/>
        </w:rPr>
        <w:t xml:space="preserve"> МЦРБ предоставляет доступ посетителям к виртуальному читальному залу Национальной электронной библиотеки (НЭБ), справочно-правовой системе «Консультант Плюс». </w:t>
      </w:r>
    </w:p>
    <w:p w:rsidR="00CC7E09" w:rsidRPr="00503B9A" w:rsidRDefault="00CC7E09" w:rsidP="00CC7E09">
      <w:pPr>
        <w:widowControl w:val="0"/>
        <w:ind w:firstLine="567"/>
        <w:jc w:val="both"/>
        <w:rPr>
          <w:rFonts w:eastAsia="Courier New"/>
          <w:lang w:bidi="ru-RU"/>
        </w:rPr>
      </w:pPr>
      <w:r w:rsidRPr="00503B9A">
        <w:rPr>
          <w:lang w:bidi="ru-RU"/>
        </w:rPr>
        <w:t xml:space="preserve">Представительство </w:t>
      </w:r>
      <w:r w:rsidRPr="00503B9A">
        <w:rPr>
          <w:rFonts w:eastAsia="Courier New"/>
          <w:lang w:bidi="ru-RU"/>
        </w:rPr>
        <w:t xml:space="preserve">МБУ </w:t>
      </w:r>
      <w:proofErr w:type="spellStart"/>
      <w:proofErr w:type="gramStart"/>
      <w:r w:rsidRPr="00503B9A">
        <w:rPr>
          <w:rFonts w:eastAsia="Courier New"/>
          <w:lang w:bidi="ru-RU"/>
        </w:rPr>
        <w:t>Кемская</w:t>
      </w:r>
      <w:proofErr w:type="spellEnd"/>
      <w:proofErr w:type="gramEnd"/>
      <w:r w:rsidRPr="00503B9A">
        <w:rPr>
          <w:rFonts w:eastAsia="Courier New"/>
          <w:lang w:bidi="ru-RU"/>
        </w:rPr>
        <w:t xml:space="preserve"> МЦРБ</w:t>
      </w:r>
      <w:r w:rsidRPr="00503B9A">
        <w:rPr>
          <w:lang w:bidi="ru-RU"/>
        </w:rPr>
        <w:t xml:space="preserve"> в сети Интернет позволяет быстро и своевременно информировать пользователей об их деятельности и услугах. </w:t>
      </w:r>
      <w:r w:rsidRPr="00503B9A">
        <w:rPr>
          <w:rFonts w:eastAsia="Courier New"/>
          <w:lang w:bidi="ru-RU"/>
        </w:rPr>
        <w:t xml:space="preserve">Сайт содержит основную контактную информацию об учреждении: часы работы, адрес, номера телефонов, сведения по истории и структуре библиотек ЦБС, нормативные документы. Здесь публикуются анонсы мероприятий, виртуальные выставки, новости и отчеты о проделанной работе, предоставляется государственная услуга «Доступ к справочно-поисковому аппарату и базам данных учреждения». Сайт МБУ </w:t>
      </w:r>
      <w:proofErr w:type="spellStart"/>
      <w:proofErr w:type="gramStart"/>
      <w:r w:rsidRPr="00503B9A">
        <w:rPr>
          <w:rFonts w:eastAsia="Courier New"/>
          <w:lang w:bidi="ru-RU"/>
        </w:rPr>
        <w:t>Кемская</w:t>
      </w:r>
      <w:proofErr w:type="spellEnd"/>
      <w:proofErr w:type="gramEnd"/>
      <w:r w:rsidRPr="00503B9A">
        <w:rPr>
          <w:rFonts w:eastAsia="Courier New"/>
          <w:lang w:bidi="ru-RU"/>
        </w:rPr>
        <w:t xml:space="preserve"> МЦРБ адаптирован для людей с ограниченными возможностями. В 2024 году в социаль</w:t>
      </w:r>
      <w:r w:rsidRPr="00503B9A">
        <w:rPr>
          <w:rFonts w:eastAsia="Courier New"/>
          <w:lang w:bidi="ru-RU"/>
        </w:rPr>
        <w:softHyphen/>
        <w:t xml:space="preserve">ной сети «ВКОНТАКТЕ» работали аккаунты Библиотеки </w:t>
      </w:r>
      <w:proofErr w:type="spellStart"/>
      <w:r w:rsidRPr="00503B9A">
        <w:rPr>
          <w:rFonts w:eastAsia="Courier New"/>
          <w:lang w:bidi="ru-RU"/>
        </w:rPr>
        <w:t>Кемского</w:t>
      </w:r>
      <w:proofErr w:type="spellEnd"/>
      <w:r w:rsidRPr="00503B9A">
        <w:rPr>
          <w:rFonts w:eastAsia="Courier New"/>
          <w:lang w:bidi="ru-RU"/>
        </w:rPr>
        <w:t xml:space="preserve"> г/</w:t>
      </w:r>
      <w:proofErr w:type="gramStart"/>
      <w:r w:rsidRPr="00503B9A">
        <w:rPr>
          <w:rFonts w:eastAsia="Courier New"/>
          <w:lang w:bidi="ru-RU"/>
        </w:rPr>
        <w:t>п</w:t>
      </w:r>
      <w:proofErr w:type="gramEnd"/>
      <w:r w:rsidRPr="00503B9A">
        <w:rPr>
          <w:rFonts w:eastAsia="Courier New"/>
          <w:lang w:bidi="ru-RU"/>
        </w:rPr>
        <w:t xml:space="preserve"> и Детской библиотеки </w:t>
      </w:r>
      <w:proofErr w:type="spellStart"/>
      <w:r w:rsidRPr="00503B9A">
        <w:rPr>
          <w:rFonts w:eastAsia="Courier New"/>
          <w:lang w:bidi="ru-RU"/>
        </w:rPr>
        <w:t>Кемского</w:t>
      </w:r>
      <w:proofErr w:type="spellEnd"/>
      <w:r w:rsidRPr="00503B9A">
        <w:rPr>
          <w:rFonts w:eastAsia="Courier New"/>
          <w:lang w:bidi="ru-RU"/>
        </w:rPr>
        <w:t xml:space="preserve"> г/п, Библиотеки </w:t>
      </w:r>
      <w:proofErr w:type="spellStart"/>
      <w:r w:rsidRPr="00503B9A">
        <w:rPr>
          <w:rFonts w:eastAsia="Courier New"/>
          <w:lang w:bidi="ru-RU"/>
        </w:rPr>
        <w:t>Куземского</w:t>
      </w:r>
      <w:proofErr w:type="spellEnd"/>
      <w:r w:rsidRPr="00503B9A">
        <w:rPr>
          <w:rFonts w:eastAsia="Courier New"/>
          <w:lang w:bidi="ru-RU"/>
        </w:rPr>
        <w:t xml:space="preserve"> с/п, Библиотеки </w:t>
      </w:r>
      <w:proofErr w:type="spellStart"/>
      <w:r w:rsidRPr="00503B9A">
        <w:rPr>
          <w:rFonts w:eastAsia="Courier New"/>
          <w:lang w:bidi="ru-RU"/>
        </w:rPr>
        <w:t>Рабочеостровского</w:t>
      </w:r>
      <w:proofErr w:type="spellEnd"/>
      <w:r w:rsidRPr="00503B9A">
        <w:rPr>
          <w:rFonts w:eastAsia="Courier New"/>
          <w:lang w:bidi="ru-RU"/>
        </w:rPr>
        <w:t xml:space="preserve"> с/п и Библиотеки </w:t>
      </w:r>
      <w:proofErr w:type="spellStart"/>
      <w:r w:rsidRPr="00503B9A">
        <w:rPr>
          <w:rFonts w:eastAsia="Courier New"/>
          <w:lang w:bidi="ru-RU"/>
        </w:rPr>
        <w:t>Кривопорожского</w:t>
      </w:r>
      <w:proofErr w:type="spellEnd"/>
      <w:r w:rsidRPr="00503B9A">
        <w:rPr>
          <w:rFonts w:eastAsia="Courier New"/>
          <w:lang w:bidi="ru-RU"/>
        </w:rPr>
        <w:t xml:space="preserve"> с/п. В Контакте - размещаются материалы неформального характера, рассказывающие о библиотеке как о месте живом, интересном и мобильно откликающемся на события. </w:t>
      </w:r>
    </w:p>
    <w:p w:rsidR="00CC7E09" w:rsidRPr="00503B9A" w:rsidRDefault="00CC7E09" w:rsidP="00CC7E09">
      <w:pPr>
        <w:ind w:firstLine="567"/>
        <w:jc w:val="both"/>
        <w:rPr>
          <w:iCs/>
        </w:rPr>
      </w:pPr>
      <w:r w:rsidRPr="00503B9A">
        <w:t xml:space="preserve">Сегодня библиотеки </w:t>
      </w:r>
      <w:r w:rsidRPr="00503B9A">
        <w:rPr>
          <w:bCs/>
        </w:rPr>
        <w:t xml:space="preserve">МБУ </w:t>
      </w:r>
      <w:proofErr w:type="spellStart"/>
      <w:proofErr w:type="gramStart"/>
      <w:r w:rsidRPr="00503B9A">
        <w:rPr>
          <w:bCs/>
        </w:rPr>
        <w:t>Кемская</w:t>
      </w:r>
      <w:proofErr w:type="spellEnd"/>
      <w:proofErr w:type="gramEnd"/>
      <w:r w:rsidRPr="00503B9A">
        <w:rPr>
          <w:bCs/>
        </w:rPr>
        <w:t xml:space="preserve"> МЦРБ</w:t>
      </w:r>
      <w:r w:rsidRPr="00503B9A">
        <w:t xml:space="preserve">  -  это учреждения культуры, являющееся Центрами информации  по вопросам  местного самоуправления, просветительской деятельности по теме «Карельское Поморье», гражданско-патриотическому, экологическому и семейному воспитанию и </w:t>
      </w:r>
      <w:r w:rsidRPr="00503B9A">
        <w:rPr>
          <w:iCs/>
        </w:rPr>
        <w:t>нравственному, эстетическому и литературно-художественному  развитию различных групп населения.</w:t>
      </w:r>
    </w:p>
    <w:p w:rsidR="00CC7E09" w:rsidRPr="00503B9A" w:rsidRDefault="00CC7E09" w:rsidP="00CC7E09">
      <w:pPr>
        <w:ind w:firstLine="567"/>
        <w:jc w:val="both"/>
      </w:pPr>
      <w:r w:rsidRPr="00503B9A">
        <w:t xml:space="preserve">В череде прошедших во втором полугодии 2024 года мероприятий, прежде всего, необходимо отметить циклы, посвященные знаковым событиям года. 2024 год - объявлен Годом культуры и туризма России и Китая и посвящен укреплению дружбы и сотрудничества между двумя странами. В рамках этого года Библиотекой </w:t>
      </w:r>
      <w:proofErr w:type="spellStart"/>
      <w:r w:rsidRPr="00503B9A">
        <w:t>Кемского</w:t>
      </w:r>
      <w:proofErr w:type="spellEnd"/>
      <w:r w:rsidRPr="00503B9A">
        <w:t xml:space="preserve"> городского поселения проведены мероприятия, направленные на углубление взаимопонимания и обмена культурными традициями: встреча «Китайский Новый год», обзор книг </w:t>
      </w:r>
      <w:proofErr w:type="spellStart"/>
      <w:r w:rsidRPr="00503B9A">
        <w:t>ВКонтакте</w:t>
      </w:r>
      <w:proofErr w:type="spellEnd"/>
      <w:r w:rsidRPr="00503B9A">
        <w:t xml:space="preserve"> «</w:t>
      </w:r>
      <w:proofErr w:type="spellStart"/>
      <w:proofErr w:type="gramStart"/>
      <w:r w:rsidRPr="00503B9A">
        <w:t>Фэн</w:t>
      </w:r>
      <w:proofErr w:type="spellEnd"/>
      <w:r w:rsidRPr="00503B9A">
        <w:t xml:space="preserve"> – </w:t>
      </w:r>
      <w:proofErr w:type="spellStart"/>
      <w:r w:rsidRPr="00503B9A">
        <w:t>шуй</w:t>
      </w:r>
      <w:proofErr w:type="spellEnd"/>
      <w:proofErr w:type="gramEnd"/>
      <w:r w:rsidRPr="00503B9A">
        <w:t xml:space="preserve">, или гармония по – </w:t>
      </w:r>
      <w:proofErr w:type="spellStart"/>
      <w:r w:rsidRPr="00503B9A">
        <w:t>китайски</w:t>
      </w:r>
      <w:proofErr w:type="spellEnd"/>
      <w:r w:rsidRPr="00503B9A">
        <w:t xml:space="preserve">».  В ночь искусств «Открой для себя Китай» гости Библиотеки </w:t>
      </w:r>
      <w:proofErr w:type="spellStart"/>
      <w:r w:rsidRPr="00503B9A">
        <w:t>Кемского</w:t>
      </w:r>
      <w:proofErr w:type="spellEnd"/>
      <w:r w:rsidRPr="00503B9A">
        <w:t xml:space="preserve"> г/</w:t>
      </w:r>
      <w:proofErr w:type="gramStart"/>
      <w:r w:rsidRPr="00503B9A">
        <w:t>п</w:t>
      </w:r>
      <w:proofErr w:type="gramEnd"/>
      <w:r w:rsidRPr="00503B9A">
        <w:t xml:space="preserve"> смогли погрузиться в мир Китая через увлекательные мастер-классы, игры и выставки. Праздничное действо началось уже в фойе библиотеки, где звучала красивая китайская мелодия, а гостей встречали мимы, создавая соответствующую атмосферу и настроение. Увлекательное путешествие по иероглифическому царству совершили все присутствующие под руководством преподавателей школы китайского языка «</w:t>
      </w:r>
      <w:proofErr w:type="spellStart"/>
      <w:r w:rsidRPr="00503B9A">
        <w:t>Ванмэй</w:t>
      </w:r>
      <w:proofErr w:type="spellEnd"/>
      <w:r w:rsidRPr="00503B9A">
        <w:t xml:space="preserve">» из г. Петрозаводск. На мастер-классах гости библиотеки попробовали свои силы в создания  узелков-талисманов и китайских фонариков. Большим успехом у посетителей пользовался </w:t>
      </w:r>
      <w:proofErr w:type="spellStart"/>
      <w:r w:rsidRPr="00503B9A">
        <w:t>квест</w:t>
      </w:r>
      <w:proofErr w:type="spellEnd"/>
      <w:r w:rsidRPr="00503B9A">
        <w:t xml:space="preserve"> «Тайна китайского иероглифа», который продолжился и в декабре.</w:t>
      </w:r>
    </w:p>
    <w:p w:rsidR="00CC7E09" w:rsidRPr="00503B9A" w:rsidRDefault="00CC7E09" w:rsidP="00CC7E09">
      <w:pPr>
        <w:ind w:firstLine="567"/>
        <w:jc w:val="both"/>
      </w:pPr>
      <w:r w:rsidRPr="00503B9A">
        <w:t xml:space="preserve">В рамках «Международного десятилетия языков коренных народов 2022-2032 </w:t>
      </w:r>
      <w:proofErr w:type="spellStart"/>
      <w:proofErr w:type="gramStart"/>
      <w:r w:rsidRPr="00503B9A">
        <w:t>гг</w:t>
      </w:r>
      <w:proofErr w:type="spellEnd"/>
      <w:proofErr w:type="gramEnd"/>
      <w:r w:rsidRPr="00503B9A">
        <w:t xml:space="preserve">» в библиотеке </w:t>
      </w:r>
      <w:proofErr w:type="spellStart"/>
      <w:r w:rsidRPr="00503B9A">
        <w:t>Кемского</w:t>
      </w:r>
      <w:proofErr w:type="spellEnd"/>
      <w:r w:rsidRPr="00503B9A">
        <w:t xml:space="preserve"> г/п прошел вечер «Драгоценные россыпи карельских слов». Открыла встречу вокальная группа «</w:t>
      </w:r>
      <w:proofErr w:type="spellStart"/>
      <w:r w:rsidRPr="00503B9A">
        <w:t>Руско</w:t>
      </w:r>
      <w:proofErr w:type="spellEnd"/>
      <w:r w:rsidRPr="00503B9A">
        <w:t xml:space="preserve">», исполнившая несколько песен  на карельском языке. Познавательную информацию о современной языковой ситуации в обществе, о становлении письменного и устного литературного карельского языка с множеством интересных примеров рассказала участникам мероприятия Г.И. Дмитриева, которая ведёт в библиотеке занятия по изучению карельского языка. Ученики Галины Иосифовны показали замечательный спектакль на карельском языке по сказке «Репка». Также участники вечера сами побывали на занимательном уроке, посвящённом карельскому языку, который для них провела </w:t>
      </w:r>
      <w:proofErr w:type="spellStart"/>
      <w:r w:rsidRPr="00503B9A">
        <w:t>С.И.Шевелёва</w:t>
      </w:r>
      <w:proofErr w:type="spellEnd"/>
      <w:r w:rsidRPr="00503B9A">
        <w:t xml:space="preserve">, уроженка села </w:t>
      </w:r>
      <w:proofErr w:type="spellStart"/>
      <w:r w:rsidRPr="00503B9A">
        <w:t>Подужемья</w:t>
      </w:r>
      <w:proofErr w:type="spellEnd"/>
      <w:r w:rsidRPr="00503B9A">
        <w:t>, в прошлом учитель начальных классов.</w:t>
      </w:r>
    </w:p>
    <w:p w:rsidR="00CC7E09" w:rsidRPr="00503B9A" w:rsidRDefault="00CC7E09" w:rsidP="00CC7E09">
      <w:pPr>
        <w:ind w:firstLine="567"/>
        <w:jc w:val="both"/>
      </w:pPr>
      <w:r w:rsidRPr="00503B9A">
        <w:t xml:space="preserve">Библиотекари - активные участники городских праздников в формате </w:t>
      </w:r>
      <w:proofErr w:type="spellStart"/>
      <w:r w:rsidRPr="00503B9A">
        <w:t>event</w:t>
      </w:r>
      <w:proofErr w:type="spellEnd"/>
      <w:r w:rsidRPr="00503B9A">
        <w:t xml:space="preserve">-мероприятий, открытых творческих площадок. «Библиотечный дворик» принял участие в </w:t>
      </w:r>
      <w:r w:rsidRPr="00503B9A">
        <w:lastRenderedPageBreak/>
        <w:t>праздновании Дня семьи любви и верности, Дня молодежи, Дня железнодорожников. К каждому событию специалисты библиотеки готовят интересную программу, посвященную праздничной дате. Радость приносят детям и взрослым такие встречи, которые проходят с конкурсами, играми, стихами, песнями. В этих мероприятиях прослеживается преемственность поколений, сохранение семейных традиций, связь истории страны с близкими и родными людьми.</w:t>
      </w:r>
    </w:p>
    <w:p w:rsidR="00CC7E09" w:rsidRPr="00503B9A" w:rsidRDefault="00CC7E09" w:rsidP="00CC7E09">
      <w:pPr>
        <w:ind w:firstLine="567"/>
        <w:jc w:val="both"/>
      </w:pPr>
      <w:r w:rsidRPr="00503B9A">
        <w:t xml:space="preserve">В июле 2024 года Библиотека </w:t>
      </w:r>
      <w:proofErr w:type="spellStart"/>
      <w:r w:rsidRPr="00503B9A">
        <w:t>Кемского</w:t>
      </w:r>
      <w:proofErr w:type="spellEnd"/>
      <w:r w:rsidRPr="00503B9A">
        <w:t xml:space="preserve"> г/</w:t>
      </w:r>
      <w:proofErr w:type="gramStart"/>
      <w:r w:rsidRPr="00503B9A">
        <w:t>п</w:t>
      </w:r>
      <w:proofErr w:type="gramEnd"/>
      <w:r w:rsidRPr="00503B9A">
        <w:t xml:space="preserve"> продолжила цикл, уже ставших традиционными, вечеров «На крыльце у библиотеки». В этот раз встреча была посвящена творчеству Юрия </w:t>
      </w:r>
      <w:proofErr w:type="spellStart"/>
      <w:r w:rsidRPr="00503B9A">
        <w:t>Шатунова</w:t>
      </w:r>
      <w:proofErr w:type="spellEnd"/>
      <w:r w:rsidRPr="00503B9A">
        <w:t>. Тёплая душевная обстановка, летний вечер и уютная атмосфера создали особое настроение. Многочисленные зрители дружно подхватывали слова песен, пели и танцевали.</w:t>
      </w:r>
    </w:p>
    <w:p w:rsidR="00CC7E09" w:rsidRPr="00503B9A" w:rsidRDefault="00CC7E09" w:rsidP="00CC7E09">
      <w:pPr>
        <w:ind w:firstLine="567"/>
        <w:jc w:val="both"/>
      </w:pPr>
      <w:r w:rsidRPr="00503B9A">
        <w:t xml:space="preserve">В рамках приоритетных направлений пропаганды краеведческой литературы и патриотического воспитания среди населения </w:t>
      </w:r>
      <w:proofErr w:type="spellStart"/>
      <w:r w:rsidRPr="00503B9A">
        <w:t>Кемского</w:t>
      </w:r>
      <w:proofErr w:type="spellEnd"/>
      <w:r w:rsidRPr="00503B9A">
        <w:t xml:space="preserve"> муниципального района прошел ряд значимых мероприятий. На информационном часе «Победа нам в огне досталась…»,  школьники узнали о героизме и мужестве защитников Петрозаводска в 1941 году, которые ценой своей жизни удерживали врага. Так же, 30 сентября, в День освобождения республики Карелия от немецко-фашистских и финских захватчиков Библиотека </w:t>
      </w:r>
      <w:proofErr w:type="spellStart"/>
      <w:r w:rsidRPr="00503B9A">
        <w:t>Кемского</w:t>
      </w:r>
      <w:proofErr w:type="spellEnd"/>
      <w:r w:rsidRPr="00503B9A">
        <w:t xml:space="preserve"> городского поселения провела акцию в честь этой знаменательной и памятной даты. Были подготовлены стенд и листовки с информацией о празднике. Вниманию жителей и гостей города предлагались книги о событиях Великой Отечественной войны в Карелии. </w:t>
      </w:r>
    </w:p>
    <w:p w:rsidR="00CC7E09" w:rsidRPr="00503B9A" w:rsidRDefault="00CC7E09" w:rsidP="00CC7E09">
      <w:pPr>
        <w:ind w:firstLine="567"/>
        <w:jc w:val="both"/>
      </w:pPr>
      <w:r w:rsidRPr="00503B9A">
        <w:t xml:space="preserve">По формирование правовой культуры населения </w:t>
      </w:r>
      <w:proofErr w:type="spellStart"/>
      <w:r w:rsidRPr="00503B9A">
        <w:t>Кемского</w:t>
      </w:r>
      <w:proofErr w:type="spellEnd"/>
      <w:r w:rsidRPr="00503B9A">
        <w:t xml:space="preserve"> муниципального района можно отметить мероприятия: урок информационной грамотности «Режим инкогнито: о чём нельзя рассказывать в интернете», урок правовой грамотности «Подросток в правовом пространстве» мероприятия в рамках Всероссийского дня правовой помощи детям и др.</w:t>
      </w:r>
    </w:p>
    <w:p w:rsidR="00CC7E09" w:rsidRPr="00503B9A" w:rsidRDefault="00CC7E09" w:rsidP="00CC7E09">
      <w:pPr>
        <w:ind w:firstLine="567"/>
        <w:jc w:val="both"/>
      </w:pPr>
      <w:r w:rsidRPr="00503B9A">
        <w:t xml:space="preserve">Важной и востребованной является традиционная для библиотек МБУ </w:t>
      </w:r>
      <w:proofErr w:type="spellStart"/>
      <w:r w:rsidRPr="00503B9A">
        <w:t>Кемская</w:t>
      </w:r>
      <w:proofErr w:type="spellEnd"/>
      <w:r w:rsidRPr="00503B9A">
        <w:t xml:space="preserve"> МЦРБ работа по продвижению чтения. В ноябре в Библиотеке </w:t>
      </w:r>
      <w:proofErr w:type="spellStart"/>
      <w:r w:rsidRPr="00503B9A">
        <w:t>Кемского</w:t>
      </w:r>
      <w:proofErr w:type="spellEnd"/>
      <w:r w:rsidRPr="00503B9A">
        <w:t xml:space="preserve"> г/</w:t>
      </w:r>
      <w:proofErr w:type="gramStart"/>
      <w:r w:rsidRPr="00503B9A">
        <w:t>п</w:t>
      </w:r>
      <w:proofErr w:type="gramEnd"/>
      <w:r w:rsidRPr="00503B9A">
        <w:t xml:space="preserve"> состоялась презентация книги председателя совета ветеранов локомотивного депо В. А. Балашова «Километры и люди». Книга рассказывает об истории строительства Октябрьской железной дороги, становлении и развитии </w:t>
      </w:r>
      <w:proofErr w:type="spellStart"/>
      <w:r w:rsidRPr="00503B9A">
        <w:t>Кемского</w:t>
      </w:r>
      <w:proofErr w:type="spellEnd"/>
      <w:r w:rsidRPr="00503B9A">
        <w:t xml:space="preserve"> локомотивного депо, начиная с 1924 года, в ней отражены биографии железнодорожников, очерки о нелёгких судьбах ветеранов депо, участниках Великой Отечественной войны, трудового фронта, о сложном послевоенном времени.</w:t>
      </w:r>
    </w:p>
    <w:p w:rsidR="00CC7E09" w:rsidRPr="00503B9A" w:rsidRDefault="00CC7E09" w:rsidP="00CC7E09">
      <w:pPr>
        <w:ind w:firstLine="567"/>
        <w:jc w:val="both"/>
      </w:pPr>
      <w:r w:rsidRPr="00503B9A">
        <w:t xml:space="preserve">В сентябре 2024 года отметила свой 70 летний юбилей Библиотека </w:t>
      </w:r>
      <w:proofErr w:type="spellStart"/>
      <w:r w:rsidRPr="00503B9A">
        <w:t>Рабочеостровского</w:t>
      </w:r>
      <w:proofErr w:type="spellEnd"/>
      <w:r w:rsidRPr="00503B9A">
        <w:t xml:space="preserve"> с/</w:t>
      </w:r>
      <w:proofErr w:type="gramStart"/>
      <w:r w:rsidRPr="00503B9A">
        <w:t>п</w:t>
      </w:r>
      <w:proofErr w:type="gramEnd"/>
      <w:r w:rsidRPr="00503B9A">
        <w:t>, ставшая важной опорой культурной жизни поселка. С момента своего основания она прошла через множество изменений, отражая время и потребности своих читателей. На юбилейный вечер в библиотеке собрались множество гостей, среди которых были ветераны библиотечного дела, представители местной администрации и просто любители книг.</w:t>
      </w:r>
    </w:p>
    <w:p w:rsidR="00CC7E09" w:rsidRPr="00503B9A" w:rsidRDefault="00CC7E09" w:rsidP="00CC7E09">
      <w:pPr>
        <w:ind w:firstLine="567"/>
        <w:jc w:val="both"/>
      </w:pPr>
      <w:r w:rsidRPr="00503B9A">
        <w:t xml:space="preserve">Чтобы обеспечить информацией всех жителей </w:t>
      </w:r>
      <w:proofErr w:type="spellStart"/>
      <w:r w:rsidRPr="00503B9A">
        <w:t>Кемского</w:t>
      </w:r>
      <w:proofErr w:type="spellEnd"/>
      <w:r w:rsidRPr="00503B9A">
        <w:t xml:space="preserve"> муниципального района, в библиотеках организованы </w:t>
      </w:r>
      <w:proofErr w:type="spellStart"/>
      <w:r w:rsidRPr="00503B9A">
        <w:t>внестационарные</w:t>
      </w:r>
      <w:proofErr w:type="spellEnd"/>
      <w:r w:rsidRPr="00503B9A">
        <w:t xml:space="preserve"> формы работы. Библиотечные пункты работают в различных организациях и учреждениях </w:t>
      </w:r>
      <w:proofErr w:type="spellStart"/>
      <w:r w:rsidRPr="00503B9A">
        <w:t>Кемского</w:t>
      </w:r>
      <w:proofErr w:type="spellEnd"/>
      <w:r w:rsidRPr="00503B9A">
        <w:t xml:space="preserve"> муниципального района. Библиотекари сельских библиотек постоянно посещает дома одиноких и пожилых граждан. </w:t>
      </w:r>
    </w:p>
    <w:p w:rsidR="00CC7E09" w:rsidRPr="00503B9A" w:rsidRDefault="00CC7E09" w:rsidP="00CC7E09">
      <w:pPr>
        <w:ind w:firstLine="567"/>
        <w:jc w:val="both"/>
      </w:pPr>
      <w:proofErr w:type="gramStart"/>
      <w:r w:rsidRPr="00503B9A">
        <w:t xml:space="preserve">При библиотеках МБУ </w:t>
      </w:r>
      <w:proofErr w:type="spellStart"/>
      <w:r w:rsidRPr="00503B9A">
        <w:t>Кемская</w:t>
      </w:r>
      <w:proofErr w:type="spellEnd"/>
      <w:r w:rsidRPr="00503B9A">
        <w:t xml:space="preserve"> МЦРБ в настоящее время организованы и работают различные читательские объединения по интересам: краеведческий клуб «Поморская горница» (Б-ка </w:t>
      </w:r>
      <w:proofErr w:type="spellStart"/>
      <w:r w:rsidRPr="00503B9A">
        <w:t>Кемского</w:t>
      </w:r>
      <w:proofErr w:type="spellEnd"/>
      <w:r w:rsidRPr="00503B9A">
        <w:t xml:space="preserve"> г/п), экологический клуб «Родничок» (Б-ка </w:t>
      </w:r>
      <w:proofErr w:type="spellStart"/>
      <w:r w:rsidRPr="00503B9A">
        <w:t>Кривопорожского</w:t>
      </w:r>
      <w:proofErr w:type="spellEnd"/>
      <w:r w:rsidRPr="00503B9A">
        <w:t xml:space="preserve"> с/п), клуб летних чтений «Книжные джунгли» (ДБ </w:t>
      </w:r>
      <w:proofErr w:type="spellStart"/>
      <w:r w:rsidRPr="00503B9A">
        <w:t>Кемского</w:t>
      </w:r>
      <w:proofErr w:type="spellEnd"/>
      <w:r w:rsidRPr="00503B9A">
        <w:t xml:space="preserve"> г/п), клуб «Надежда» для людей с ограниченными возможностями здоровья (Б-ка </w:t>
      </w:r>
      <w:proofErr w:type="spellStart"/>
      <w:r w:rsidRPr="00503B9A">
        <w:t>Кемского</w:t>
      </w:r>
      <w:proofErr w:type="spellEnd"/>
      <w:r w:rsidRPr="00503B9A">
        <w:t xml:space="preserve"> г/п) и другие.</w:t>
      </w:r>
      <w:proofErr w:type="gramEnd"/>
    </w:p>
    <w:p w:rsidR="00CC7E09" w:rsidRPr="00503B9A" w:rsidRDefault="00CC7E09" w:rsidP="00CC7E09">
      <w:pPr>
        <w:jc w:val="both"/>
        <w:rPr>
          <w:u w:val="single"/>
        </w:rPr>
      </w:pPr>
      <w:r w:rsidRPr="00503B9A">
        <w:rPr>
          <w:u w:val="single"/>
        </w:rPr>
        <w:t xml:space="preserve">Повышение квалификации и обучение работников учреждения </w:t>
      </w:r>
    </w:p>
    <w:p w:rsidR="00CC7E09" w:rsidRPr="00503B9A" w:rsidRDefault="00CC7E09" w:rsidP="00CC7E09">
      <w:pPr>
        <w:ind w:firstLine="567"/>
        <w:jc w:val="both"/>
      </w:pPr>
      <w:r w:rsidRPr="00503B9A">
        <w:lastRenderedPageBreak/>
        <w:t xml:space="preserve">Для обеспечения процесса непрерывного образования библиотечных специалистов; повышения информационной грамотности, раскрытия творческого потенциала работников библиотек; изучения и внедрения в практику лучшего опыта работы библиотечных специалистов в МБУ </w:t>
      </w:r>
      <w:proofErr w:type="spellStart"/>
      <w:r w:rsidRPr="00503B9A">
        <w:t>Кемская</w:t>
      </w:r>
      <w:proofErr w:type="spellEnd"/>
      <w:r w:rsidRPr="00503B9A">
        <w:t xml:space="preserve"> МЦРБ разработана подпрограмма «Профессиональное развитие библиотечных специалистов» (часть «Программы развития организационно-методической деятельности МБУ </w:t>
      </w:r>
      <w:proofErr w:type="spellStart"/>
      <w:r w:rsidRPr="00503B9A">
        <w:t>Кемская</w:t>
      </w:r>
      <w:proofErr w:type="spellEnd"/>
      <w:r w:rsidRPr="00503B9A">
        <w:t xml:space="preserve"> МЦРБ на 2024-2026 гг.). В рамках программы в отчетный период прошли семинары «Работа библиотек вне стен. Расширение пространства и привлечение потенциального пользователя» и «Библиотека - территория семейного чтения», стажировки, практикумы по различным вопросам библиотечной деятельности.</w:t>
      </w:r>
    </w:p>
    <w:p w:rsidR="00CC7E09" w:rsidRPr="00503B9A" w:rsidRDefault="00CC7E09" w:rsidP="00CC7E09">
      <w:pPr>
        <w:rPr>
          <w:u w:val="single"/>
        </w:rPr>
      </w:pPr>
      <w:r w:rsidRPr="00503B9A">
        <w:rPr>
          <w:u w:val="single"/>
        </w:rPr>
        <w:t>Общественно-политическая газета «</w:t>
      </w:r>
      <w:proofErr w:type="gramStart"/>
      <w:r w:rsidRPr="00503B9A">
        <w:rPr>
          <w:u w:val="single"/>
        </w:rPr>
        <w:t>Советское</w:t>
      </w:r>
      <w:proofErr w:type="gramEnd"/>
      <w:r w:rsidRPr="00503B9A">
        <w:rPr>
          <w:u w:val="single"/>
        </w:rPr>
        <w:t xml:space="preserve"> </w:t>
      </w:r>
      <w:proofErr w:type="spellStart"/>
      <w:r w:rsidRPr="00503B9A">
        <w:rPr>
          <w:u w:val="single"/>
        </w:rPr>
        <w:t>Беломорье</w:t>
      </w:r>
      <w:proofErr w:type="spellEnd"/>
      <w:r w:rsidRPr="00503B9A">
        <w:rPr>
          <w:u w:val="single"/>
        </w:rPr>
        <w:t>»</w:t>
      </w:r>
    </w:p>
    <w:p w:rsidR="00CC7E09" w:rsidRPr="00503B9A" w:rsidRDefault="00CC7E09" w:rsidP="00CC7E09">
      <w:pPr>
        <w:ind w:firstLine="567"/>
        <w:jc w:val="both"/>
      </w:pPr>
      <w:r w:rsidRPr="00503B9A">
        <w:t xml:space="preserve">Результаты анализа выполнения плановых показателей оказываемой муниципальной услуги «Осуществление издательской деятельности» показывают, что муниципальное задание на 01.11.2024 года выполняется. </w:t>
      </w:r>
    </w:p>
    <w:p w:rsidR="00CC7E09" w:rsidRPr="00503B9A" w:rsidRDefault="00CC7E09" w:rsidP="00CC7E09">
      <w:pPr>
        <w:ind w:firstLine="567"/>
        <w:jc w:val="both"/>
      </w:pPr>
      <w:r w:rsidRPr="00503B9A">
        <w:t xml:space="preserve">Газета распространяется по </w:t>
      </w:r>
      <w:proofErr w:type="spellStart"/>
      <w:r w:rsidRPr="00503B9A">
        <w:t>Кемскому</w:t>
      </w:r>
      <w:proofErr w:type="spellEnd"/>
      <w:r w:rsidRPr="00503B9A">
        <w:t xml:space="preserve"> муниципальному району через отделения почтовой связи АО «Почта России». Кроме того, районная газета распространяется ещё и силами редакции газеты «</w:t>
      </w:r>
      <w:proofErr w:type="gramStart"/>
      <w:r w:rsidRPr="00503B9A">
        <w:t>Советское</w:t>
      </w:r>
      <w:proofErr w:type="gramEnd"/>
      <w:r w:rsidRPr="00503B9A">
        <w:t xml:space="preserve"> </w:t>
      </w:r>
      <w:proofErr w:type="spellStart"/>
      <w:r w:rsidRPr="00503B9A">
        <w:t>Беломорье</w:t>
      </w:r>
      <w:proofErr w:type="spellEnd"/>
      <w:r w:rsidRPr="00503B9A">
        <w:t xml:space="preserve">» - точки реализации –  г. Кемь, п. </w:t>
      </w:r>
      <w:proofErr w:type="spellStart"/>
      <w:r w:rsidRPr="00503B9A">
        <w:t>Рабочеостровск</w:t>
      </w:r>
      <w:proofErr w:type="spellEnd"/>
      <w:r w:rsidRPr="00503B9A">
        <w:t>.</w:t>
      </w:r>
    </w:p>
    <w:p w:rsidR="00CC7E09" w:rsidRPr="00503B9A" w:rsidRDefault="00CC7E09" w:rsidP="00CC7E09">
      <w:pPr>
        <w:ind w:firstLine="567"/>
        <w:jc w:val="both"/>
      </w:pPr>
      <w:r w:rsidRPr="00503B9A">
        <w:t>Одной из главных задач в 2024 году является развитие единого информационного пространства на территории района, систематическое освещение деятельности органов законодательной и исполнительной власти, органов местного самоуправления.</w:t>
      </w:r>
    </w:p>
    <w:p w:rsidR="00CC7E09" w:rsidRPr="00503B9A" w:rsidRDefault="00CC7E09" w:rsidP="00CC7E09">
      <w:pPr>
        <w:ind w:firstLine="567"/>
        <w:jc w:val="both"/>
      </w:pPr>
      <w:r w:rsidRPr="00503B9A">
        <w:t>В публикациях газеты «</w:t>
      </w:r>
      <w:proofErr w:type="gramStart"/>
      <w:r w:rsidRPr="00503B9A">
        <w:t>Советское</w:t>
      </w:r>
      <w:proofErr w:type="gramEnd"/>
      <w:r w:rsidRPr="00503B9A">
        <w:t xml:space="preserve"> </w:t>
      </w:r>
      <w:proofErr w:type="spellStart"/>
      <w:r w:rsidRPr="00503B9A">
        <w:t>Беломорье</w:t>
      </w:r>
      <w:proofErr w:type="spellEnd"/>
      <w:r w:rsidRPr="00503B9A">
        <w:t xml:space="preserve">» охвачен практически весь спектр тем, волнующих читателей. Газета регулярно обращалась к темам экологии, повышения правовой грамотности населения, развитию гражданского общества и политического просвещения </w:t>
      </w:r>
      <w:proofErr w:type="spellStart"/>
      <w:r w:rsidRPr="00503B9A">
        <w:t>начеления</w:t>
      </w:r>
      <w:proofErr w:type="spellEnd"/>
      <w:r w:rsidRPr="00503B9A">
        <w:t>, межнациональному согласию. Систематически освещались спортивные и культурные события, публиковались материалы, направленные на обеспечение безопасности жизнедеятельности населения, антинаркотической и антикоррупционной политики.</w:t>
      </w:r>
    </w:p>
    <w:p w:rsidR="00CC7E09" w:rsidRPr="00503B9A" w:rsidRDefault="00CC7E09" w:rsidP="00CC7E09">
      <w:pPr>
        <w:ind w:firstLine="567"/>
        <w:jc w:val="both"/>
      </w:pPr>
      <w:r w:rsidRPr="00503B9A">
        <w:t>В первом полугодии 2024 года источниками внебюджетных доходов газеты «</w:t>
      </w:r>
      <w:proofErr w:type="gramStart"/>
      <w:r w:rsidRPr="00503B9A">
        <w:t>Советское</w:t>
      </w:r>
      <w:proofErr w:type="gramEnd"/>
      <w:r w:rsidRPr="00503B9A">
        <w:t xml:space="preserve"> </w:t>
      </w:r>
      <w:proofErr w:type="spellStart"/>
      <w:r w:rsidRPr="00503B9A">
        <w:t>Беломорье</w:t>
      </w:r>
      <w:proofErr w:type="spellEnd"/>
      <w:r w:rsidRPr="00503B9A">
        <w:t xml:space="preserve">» являются доходы от ее реализации, а также газетные площади, предоставляемые заказчикам для публикации информационных материалов в печатном издании. За отчетный период заключено </w:t>
      </w:r>
      <w:r w:rsidRPr="00503B9A">
        <w:rPr>
          <w:b/>
        </w:rPr>
        <w:t>22 договора</w:t>
      </w:r>
      <w:r w:rsidRPr="00503B9A">
        <w:t xml:space="preserve"> на оказание услуг по публикации информационных материалов.</w:t>
      </w:r>
    </w:p>
    <w:p w:rsidR="00CC7E09" w:rsidRPr="00503B9A" w:rsidRDefault="00CC7E09" w:rsidP="00CC7E09">
      <w:pPr>
        <w:jc w:val="both"/>
      </w:pPr>
      <w:r w:rsidRPr="00503B9A">
        <w:rPr>
          <w:u w:val="single"/>
        </w:rPr>
        <w:t>Субсидия на финансовое обеспечение государственного (муниципального)</w:t>
      </w:r>
      <w:r w:rsidRPr="00503B9A">
        <w:rPr>
          <w:b/>
        </w:rPr>
        <w:t xml:space="preserve"> задания</w:t>
      </w:r>
      <w:r w:rsidRPr="00503B9A">
        <w:t xml:space="preserve"> </w:t>
      </w:r>
    </w:p>
    <w:p w:rsidR="00CC7E09" w:rsidRPr="00503B9A" w:rsidRDefault="00CC7E09" w:rsidP="00CC7E09">
      <w:pPr>
        <w:jc w:val="both"/>
      </w:pPr>
      <w:r w:rsidRPr="00503B9A">
        <w:t>на оказание муниципальных услуг, выполнение работ в 2024 году составила – 19 603 600,00 руб., в том числе:</w:t>
      </w:r>
    </w:p>
    <w:p w:rsidR="00CC7E09" w:rsidRPr="00503B9A" w:rsidRDefault="00CC7E09" w:rsidP="00CC7E09">
      <w:pPr>
        <w:numPr>
          <w:ilvl w:val="0"/>
          <w:numId w:val="7"/>
        </w:numPr>
        <w:spacing w:after="120"/>
        <w:ind w:left="426" w:hanging="426"/>
        <w:jc w:val="both"/>
      </w:pPr>
      <w:r w:rsidRPr="00503B9A">
        <w:t>субсидия на выполнение муниципального задания – 17 303 600,00 руб. на библиотечное библиографическое и информационное обслуживание пользователей библиотеки.</w:t>
      </w:r>
    </w:p>
    <w:p w:rsidR="00CC7E09" w:rsidRPr="00503B9A" w:rsidRDefault="00CC7E09" w:rsidP="00CC7E09">
      <w:pPr>
        <w:numPr>
          <w:ilvl w:val="0"/>
          <w:numId w:val="7"/>
        </w:numPr>
        <w:spacing w:after="120"/>
        <w:ind w:left="426" w:hanging="426"/>
        <w:jc w:val="both"/>
      </w:pPr>
      <w:r w:rsidRPr="00503B9A">
        <w:t>на реализацию мероприятий в рамках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 средства РК – 2 300 000,00 руб.</w:t>
      </w:r>
    </w:p>
    <w:p w:rsidR="00CC7E09" w:rsidRPr="00503B9A" w:rsidRDefault="00CC7E09" w:rsidP="00CC7E09">
      <w:pPr>
        <w:jc w:val="center"/>
        <w:rPr>
          <w:b/>
        </w:rPr>
      </w:pPr>
    </w:p>
    <w:p w:rsidR="00CC7E09" w:rsidRPr="00503B9A" w:rsidRDefault="00CC7E09" w:rsidP="00CC7E09">
      <w:pPr>
        <w:jc w:val="center"/>
        <w:rPr>
          <w:b/>
        </w:rPr>
      </w:pPr>
    </w:p>
    <w:p w:rsidR="00CC7E09" w:rsidRPr="00503B9A" w:rsidRDefault="00CC7E09" w:rsidP="00CC7E09">
      <w:pPr>
        <w:jc w:val="center"/>
        <w:rPr>
          <w:b/>
        </w:rPr>
      </w:pPr>
      <w:r w:rsidRPr="00503B9A">
        <w:rPr>
          <w:b/>
        </w:rPr>
        <w:t>Муниципальное бюджетное учреждение дополнительного образования</w:t>
      </w:r>
    </w:p>
    <w:p w:rsidR="00CC7E09" w:rsidRPr="00503B9A" w:rsidRDefault="00CC7E09" w:rsidP="00CC7E09">
      <w:pPr>
        <w:jc w:val="center"/>
        <w:rPr>
          <w:b/>
        </w:rPr>
      </w:pPr>
      <w:r w:rsidRPr="00503B9A">
        <w:rPr>
          <w:b/>
        </w:rPr>
        <w:t xml:space="preserve">«Детская школа искусств» </w:t>
      </w:r>
      <w:proofErr w:type="spellStart"/>
      <w:r w:rsidRPr="00503B9A">
        <w:rPr>
          <w:b/>
        </w:rPr>
        <w:t>Кемского</w:t>
      </w:r>
      <w:proofErr w:type="spellEnd"/>
      <w:r w:rsidRPr="00503B9A">
        <w:rPr>
          <w:b/>
        </w:rPr>
        <w:t xml:space="preserve"> муниципального района</w:t>
      </w:r>
    </w:p>
    <w:p w:rsidR="00CC7E09" w:rsidRPr="00503B9A" w:rsidRDefault="00CC7E09" w:rsidP="00CC7E09">
      <w:pPr>
        <w:jc w:val="center"/>
        <w:rPr>
          <w:b/>
        </w:rPr>
      </w:pPr>
    </w:p>
    <w:p w:rsidR="00CC7E09" w:rsidRPr="00503B9A" w:rsidRDefault="00CC7E09" w:rsidP="00CC7E09">
      <w:pPr>
        <w:spacing w:line="240" w:lineRule="atLeast"/>
        <w:contextualSpacing/>
        <w:jc w:val="both"/>
      </w:pPr>
      <w:r w:rsidRPr="00503B9A">
        <w:t xml:space="preserve">На 01. 12 2024 года в Учреждении </w:t>
      </w:r>
      <w:proofErr w:type="gramStart"/>
      <w:r w:rsidRPr="00503B9A">
        <w:t>обучающихся</w:t>
      </w:r>
      <w:proofErr w:type="gramEnd"/>
      <w:r w:rsidRPr="00503B9A">
        <w:t>:</w:t>
      </w:r>
    </w:p>
    <w:p w:rsidR="00CC7E09" w:rsidRPr="00503B9A" w:rsidRDefault="00CC7E09" w:rsidP="00CC7E09">
      <w:pPr>
        <w:spacing w:line="240" w:lineRule="atLeast"/>
        <w:jc w:val="both"/>
      </w:pPr>
      <w:r w:rsidRPr="00503B9A">
        <w:tab/>
        <w:t>бюджет- 176 чел.,</w:t>
      </w:r>
    </w:p>
    <w:p w:rsidR="00CC7E09" w:rsidRPr="00503B9A" w:rsidRDefault="00CC7E09" w:rsidP="00CC7E09">
      <w:pPr>
        <w:spacing w:line="240" w:lineRule="atLeast"/>
        <w:jc w:val="both"/>
      </w:pPr>
      <w:r w:rsidRPr="00503B9A">
        <w:tab/>
        <w:t>ПОУ – 44 чел.</w:t>
      </w:r>
    </w:p>
    <w:p w:rsidR="00CC7E09" w:rsidRPr="00503B9A" w:rsidRDefault="00CC7E09" w:rsidP="00CC7E09">
      <w:pPr>
        <w:spacing w:line="240" w:lineRule="atLeast"/>
        <w:contextualSpacing/>
        <w:rPr>
          <w:u w:val="single"/>
        </w:rPr>
      </w:pPr>
      <w:r w:rsidRPr="00503B9A">
        <w:rPr>
          <w:u w:val="single"/>
        </w:rPr>
        <w:lastRenderedPageBreak/>
        <w:t>2. Работа с инвалидами</w:t>
      </w:r>
    </w:p>
    <w:p w:rsidR="00CC7E09" w:rsidRPr="00503B9A" w:rsidRDefault="00CC7E09" w:rsidP="00CC7E09">
      <w:pPr>
        <w:spacing w:line="240" w:lineRule="atLeast"/>
        <w:ind w:firstLine="708"/>
        <w:jc w:val="both"/>
      </w:pPr>
      <w:r w:rsidRPr="00503B9A">
        <w:rPr>
          <w:color w:val="000000"/>
          <w:shd w:val="clear" w:color="auto" w:fill="FFFFFF"/>
        </w:rPr>
        <w:t xml:space="preserve">Воспитанники реабилитационного центра </w:t>
      </w:r>
      <w:r w:rsidRPr="00503B9A">
        <w:t>активно принимают участие в мероприятиях Учреждения:</w:t>
      </w:r>
    </w:p>
    <w:p w:rsidR="00CC7E09" w:rsidRPr="00503B9A" w:rsidRDefault="00CC7E09" w:rsidP="00CC7E09">
      <w:pPr>
        <w:numPr>
          <w:ilvl w:val="0"/>
          <w:numId w:val="12"/>
        </w:numPr>
        <w:spacing w:line="240" w:lineRule="atLeast"/>
        <w:contextualSpacing/>
        <w:jc w:val="both"/>
        <w:rPr>
          <w:b/>
        </w:rPr>
      </w:pPr>
      <w:r w:rsidRPr="00503B9A">
        <w:rPr>
          <w:color w:val="000000"/>
          <w:shd w:val="clear" w:color="auto" w:fill="FFFFFF"/>
        </w:rPr>
        <w:t>30 сентября концерт-лекция, посвященный 80-летию освобождения Карелии от фашистских захватчико</w:t>
      </w:r>
      <w:proofErr w:type="gramStart"/>
      <w:r w:rsidRPr="00503B9A">
        <w:rPr>
          <w:color w:val="000000"/>
          <w:shd w:val="clear" w:color="auto" w:fill="FFFFFF"/>
        </w:rPr>
        <w:t>в-</w:t>
      </w:r>
      <w:proofErr w:type="gramEnd"/>
      <w:r w:rsidRPr="00503B9A">
        <w:rPr>
          <w:color w:val="000000"/>
          <w:shd w:val="clear" w:color="auto" w:fill="FFFFFF"/>
        </w:rPr>
        <w:t xml:space="preserve"> выступление хора воспитанников.</w:t>
      </w:r>
    </w:p>
    <w:p w:rsidR="00CC7E09" w:rsidRPr="00503B9A" w:rsidRDefault="00CC7E09" w:rsidP="00CC7E09">
      <w:pPr>
        <w:numPr>
          <w:ilvl w:val="0"/>
          <w:numId w:val="12"/>
        </w:numPr>
        <w:spacing w:line="240" w:lineRule="atLeast"/>
        <w:contextualSpacing/>
        <w:jc w:val="both"/>
        <w:rPr>
          <w:b/>
        </w:rPr>
      </w:pPr>
      <w:r w:rsidRPr="00503B9A">
        <w:rPr>
          <w:color w:val="000000"/>
          <w:shd w:val="clear" w:color="auto" w:fill="FFFFFF"/>
        </w:rPr>
        <w:t xml:space="preserve">01 октября в честь Дня добра, мудрости и уважения для ребят отделения социальной реабилитации прошел воспитательный час «Достойное уважение </w:t>
      </w:r>
      <w:proofErr w:type="gramStart"/>
      <w:r w:rsidRPr="00503B9A">
        <w:rPr>
          <w:color w:val="000000"/>
          <w:shd w:val="clear" w:color="auto" w:fill="FFFFFF"/>
        </w:rPr>
        <w:t>к</w:t>
      </w:r>
      <w:proofErr w:type="gramEnd"/>
      <w:r w:rsidRPr="00503B9A">
        <w:rPr>
          <w:color w:val="000000"/>
          <w:shd w:val="clear" w:color="auto" w:fill="FFFFFF"/>
        </w:rPr>
        <w:t xml:space="preserve"> пожилым...» с использованием ВКЗ.</w:t>
      </w:r>
      <w:r w:rsidRPr="00503B9A">
        <w:rPr>
          <w:color w:val="000000"/>
        </w:rPr>
        <w:t xml:space="preserve"> </w:t>
      </w:r>
    </w:p>
    <w:p w:rsidR="00CC7E09" w:rsidRPr="00503B9A" w:rsidRDefault="00CC7E09" w:rsidP="00CC7E09">
      <w:pPr>
        <w:numPr>
          <w:ilvl w:val="0"/>
          <w:numId w:val="12"/>
        </w:numPr>
        <w:spacing w:line="240" w:lineRule="atLeast"/>
        <w:contextualSpacing/>
        <w:jc w:val="both"/>
        <w:rPr>
          <w:b/>
        </w:rPr>
      </w:pPr>
      <w:r w:rsidRPr="00503B9A">
        <w:rPr>
          <w:color w:val="000000"/>
          <w:shd w:val="clear" w:color="auto" w:fill="FFFFFF"/>
        </w:rPr>
        <w:t>21 ноября концерт, посвящённый Дню Матери, а также Дню работника налоговых органов Р</w:t>
      </w:r>
      <w:proofErr w:type="gramStart"/>
      <w:r w:rsidRPr="00503B9A">
        <w:rPr>
          <w:color w:val="000000"/>
          <w:shd w:val="clear" w:color="auto" w:fill="FFFFFF"/>
        </w:rPr>
        <w:t>Ф-</w:t>
      </w:r>
      <w:proofErr w:type="gramEnd"/>
      <w:r w:rsidRPr="00503B9A">
        <w:rPr>
          <w:color w:val="000000"/>
          <w:shd w:val="clear" w:color="auto" w:fill="FFFFFF"/>
        </w:rPr>
        <w:t xml:space="preserve"> выступление хора. </w:t>
      </w:r>
    </w:p>
    <w:p w:rsidR="00CC7E09" w:rsidRPr="00503B9A" w:rsidRDefault="00CC7E09" w:rsidP="00CC7E09">
      <w:pPr>
        <w:numPr>
          <w:ilvl w:val="0"/>
          <w:numId w:val="12"/>
        </w:numPr>
        <w:spacing w:line="240" w:lineRule="atLeast"/>
        <w:contextualSpacing/>
        <w:jc w:val="both"/>
        <w:rPr>
          <w:b/>
        </w:rPr>
      </w:pPr>
      <w:r w:rsidRPr="00503B9A">
        <w:rPr>
          <w:color w:val="000000"/>
          <w:shd w:val="clear" w:color="auto" w:fill="FFFFFF"/>
        </w:rPr>
        <w:t>7 декабря в Центре культуры и спорта в рамках декады инвалидов состоялся концерт «В кругу друзей»</w:t>
      </w:r>
      <w:r w:rsidRPr="00503B9A">
        <w:rPr>
          <w:color w:val="000000"/>
        </w:rPr>
        <w:t>.</w:t>
      </w:r>
      <w:r w:rsidRPr="00503B9A">
        <w:rPr>
          <w:color w:val="000000"/>
          <w:shd w:val="clear" w:color="auto" w:fill="FFFFFF"/>
        </w:rPr>
        <w:t> </w:t>
      </w:r>
    </w:p>
    <w:p w:rsidR="00CC7E09" w:rsidRPr="00503B9A" w:rsidRDefault="00CC7E09" w:rsidP="00CC7E09">
      <w:pPr>
        <w:spacing w:line="240" w:lineRule="atLeast"/>
        <w:contextualSpacing/>
        <w:rPr>
          <w:u w:val="single"/>
        </w:rPr>
      </w:pPr>
      <w:r w:rsidRPr="00503B9A">
        <w:rPr>
          <w:u w:val="single"/>
        </w:rPr>
        <w:t>3. Льготное обучение</w:t>
      </w:r>
    </w:p>
    <w:p w:rsidR="00CC7E09" w:rsidRPr="00503B9A" w:rsidRDefault="00CC7E09" w:rsidP="00CC7E09">
      <w:pPr>
        <w:spacing w:line="240" w:lineRule="atLeast"/>
        <w:ind w:left="720" w:firstLine="696"/>
        <w:contextualSpacing/>
        <w:jc w:val="both"/>
      </w:pPr>
      <w:r w:rsidRPr="00503B9A">
        <w:t xml:space="preserve">В соответствии с «Порядком установления льгот семьям лиц, принимающих участие в специальной военной операции», при посещении Учреждения предоставляется льгота на </w:t>
      </w:r>
      <w:proofErr w:type="gramStart"/>
      <w:r w:rsidRPr="00503B9A">
        <w:t>обучение по предметам</w:t>
      </w:r>
      <w:proofErr w:type="gramEnd"/>
      <w:r w:rsidRPr="00503B9A">
        <w:t xml:space="preserve"> платных образовательных услуг в размере 100%.</w:t>
      </w:r>
    </w:p>
    <w:p w:rsidR="00CC7E09" w:rsidRPr="00503B9A" w:rsidRDefault="00CC7E09" w:rsidP="00CC7E09">
      <w:pPr>
        <w:spacing w:line="240" w:lineRule="atLeast"/>
        <w:ind w:left="720"/>
        <w:contextualSpacing/>
        <w:jc w:val="both"/>
      </w:pPr>
      <w:r w:rsidRPr="00503B9A">
        <w:tab/>
        <w:t xml:space="preserve">На 01.12.2024 года в Учреждении обучаются 3 </w:t>
      </w:r>
      <w:proofErr w:type="gramStart"/>
      <w:r w:rsidRPr="00503B9A">
        <w:t>обучающихся</w:t>
      </w:r>
      <w:proofErr w:type="gramEnd"/>
      <w:r w:rsidRPr="00503B9A">
        <w:t>.</w:t>
      </w:r>
    </w:p>
    <w:p w:rsidR="00CC7E09" w:rsidRPr="00503B9A" w:rsidRDefault="00CC7E09" w:rsidP="00CC7E09">
      <w:pPr>
        <w:spacing w:line="240" w:lineRule="atLeast"/>
        <w:contextualSpacing/>
        <w:rPr>
          <w:u w:val="single"/>
        </w:rPr>
      </w:pPr>
      <w:r w:rsidRPr="00503B9A">
        <w:rPr>
          <w:u w:val="single"/>
        </w:rPr>
        <w:t>4. Основные мероприятия</w:t>
      </w:r>
    </w:p>
    <w:p w:rsidR="00CC7E09" w:rsidRPr="00503B9A" w:rsidRDefault="00CC7E09" w:rsidP="00CC7E09">
      <w:pPr>
        <w:rPr>
          <w:rFonts w:eastAsia="SimSun"/>
          <w:u w:val="single"/>
          <w:lang w:eastAsia="zh-CN"/>
        </w:rPr>
      </w:pPr>
      <w:r w:rsidRPr="00503B9A">
        <w:rPr>
          <w:rFonts w:eastAsia="SimSun"/>
          <w:u w:val="single"/>
          <w:lang w:eastAsia="zh-CN"/>
        </w:rPr>
        <w:t>Конкурсы:</w:t>
      </w:r>
    </w:p>
    <w:p w:rsidR="00CC7E09" w:rsidRPr="00503B9A" w:rsidRDefault="00CC7E09" w:rsidP="00CC7E09">
      <w:pPr>
        <w:ind w:firstLine="708"/>
        <w:jc w:val="both"/>
        <w:rPr>
          <w:color w:val="000000"/>
          <w:shd w:val="clear" w:color="auto" w:fill="FFFFFF"/>
        </w:rPr>
      </w:pPr>
      <w:r w:rsidRPr="00503B9A">
        <w:t xml:space="preserve">В течение </w:t>
      </w:r>
      <w:r w:rsidRPr="00503B9A">
        <w:rPr>
          <w:lang w:val="en-US"/>
        </w:rPr>
        <w:t>II</w:t>
      </w:r>
      <w:r w:rsidRPr="00503B9A">
        <w:t xml:space="preserve"> полугодия обучающиеся приняли участие в 18 конкурсах и фестивалях. Результатами участия стали:</w:t>
      </w:r>
      <w:r w:rsidRPr="00503B9A">
        <w:rPr>
          <w:color w:val="FF0000"/>
        </w:rPr>
        <w:t xml:space="preserve"> </w:t>
      </w:r>
    </w:p>
    <w:p w:rsidR="00CC7E09" w:rsidRPr="00503B9A" w:rsidRDefault="00CC7E09" w:rsidP="00CC7E09">
      <w:pPr>
        <w:ind w:firstLine="708"/>
        <w:jc w:val="both"/>
      </w:pPr>
      <w:r w:rsidRPr="00503B9A">
        <w:t xml:space="preserve">- 12 обучающихся стали лауреатами конкурсов различного уровня (9 Международных,  6 Всероссийских, 3 Республиканских), а также 7 человек являются дипломантами, 4 человека отмечены благодарственными письмами, сертификатами и свидетельствами участников.  </w:t>
      </w:r>
    </w:p>
    <w:p w:rsidR="00CC7E09" w:rsidRPr="00503B9A" w:rsidRDefault="00CC7E09" w:rsidP="00CC7E09">
      <w:pPr>
        <w:ind w:firstLine="708"/>
        <w:jc w:val="both"/>
      </w:pPr>
      <w:r w:rsidRPr="00503B9A">
        <w:t>Преподаватели тоже принимают участие в конкурсах педагогического мастерства:</w:t>
      </w:r>
    </w:p>
    <w:p w:rsidR="00CC7E09" w:rsidRPr="00503B9A" w:rsidRDefault="00CC7E09" w:rsidP="00CC7E09">
      <w:pPr>
        <w:ind w:firstLine="708"/>
        <w:jc w:val="both"/>
      </w:pPr>
      <w:r w:rsidRPr="00503B9A">
        <w:t>- фортепианный ансамбль в составе Борисовой О.А.-</w:t>
      </w:r>
      <w:proofErr w:type="spellStart"/>
      <w:r w:rsidRPr="00503B9A">
        <w:t>Галюк</w:t>
      </w:r>
      <w:proofErr w:type="spellEnd"/>
      <w:r w:rsidRPr="00503B9A">
        <w:t xml:space="preserve"> Д.З. приняли участие в Международном конкурсе-фестивале исполнительского мастерства преподавателей «Арт-звезда», г. Симферополь.   </w:t>
      </w:r>
    </w:p>
    <w:p w:rsidR="00CC7E09" w:rsidRPr="00503B9A" w:rsidRDefault="00CC7E09" w:rsidP="00CC7E09">
      <w:pPr>
        <w:ind w:firstLine="708"/>
        <w:jc w:val="both"/>
        <w:rPr>
          <w:b/>
          <w:color w:val="FF0000"/>
        </w:rPr>
      </w:pPr>
      <w:r w:rsidRPr="00503B9A">
        <w:t>По результатам конкурсных выступлений преподаватели отмечены</w:t>
      </w:r>
      <w:r w:rsidRPr="00503B9A">
        <w:rPr>
          <w:color w:val="FF0000"/>
        </w:rPr>
        <w:t xml:space="preserve"> </w:t>
      </w:r>
      <w:r w:rsidRPr="00503B9A">
        <w:t>11 благодарственными письмами, почетными дипломами и грамотами.</w:t>
      </w:r>
    </w:p>
    <w:p w:rsidR="00CC7E09" w:rsidRPr="00503B9A" w:rsidRDefault="00CC7E09" w:rsidP="00CC7E09">
      <w:pPr>
        <w:ind w:firstLine="567"/>
        <w:jc w:val="both"/>
        <w:rPr>
          <w:spacing w:val="10"/>
        </w:rPr>
      </w:pPr>
      <w:r w:rsidRPr="00503B9A">
        <w:rPr>
          <w:shd w:val="clear" w:color="auto" w:fill="FFFFFF"/>
        </w:rPr>
        <w:t xml:space="preserve">В июне 2024 года, по результатам Всероссийского отбора </w:t>
      </w:r>
      <w:proofErr w:type="spellStart"/>
      <w:r w:rsidRPr="00503B9A">
        <w:rPr>
          <w:shd w:val="clear" w:color="auto" w:fill="FFFFFF"/>
        </w:rPr>
        <w:t>Малош</w:t>
      </w:r>
      <w:proofErr w:type="spellEnd"/>
      <w:r w:rsidRPr="00503B9A">
        <w:rPr>
          <w:shd w:val="clear" w:color="auto" w:fill="FFFFFF"/>
        </w:rPr>
        <w:t xml:space="preserve"> Анастасия прошла отбор и во второй раз стала участницей программы «Музыкально-исполнительское искусство» Образовательного центра «Сириус», г. Сочи.</w:t>
      </w:r>
      <w:r w:rsidRPr="00503B9A">
        <w:t xml:space="preserve"> </w:t>
      </w:r>
      <w:r w:rsidRPr="00503B9A">
        <w:rPr>
          <w:shd w:val="clear" w:color="auto" w:fill="FFFFFF"/>
        </w:rPr>
        <w:t xml:space="preserve">Образовательный центр «Сириус» создан Образовательным фондом «Талант и успех» на базе олимпийской инфраструктуры по инициативе Президента Российской Федерации В.В. Путина. </w:t>
      </w:r>
    </w:p>
    <w:p w:rsidR="00CC7E09" w:rsidRPr="00503B9A" w:rsidRDefault="00CC7E09" w:rsidP="00CC7E09">
      <w:pPr>
        <w:ind w:firstLine="567"/>
        <w:contextualSpacing/>
        <w:jc w:val="both"/>
        <w:rPr>
          <w:shd w:val="clear" w:color="auto" w:fill="FFFFFF"/>
        </w:rPr>
      </w:pPr>
      <w:r w:rsidRPr="00503B9A">
        <w:rPr>
          <w:shd w:val="clear" w:color="auto" w:fill="FFFFFF"/>
        </w:rPr>
        <w:t>В 2024 году в</w:t>
      </w:r>
      <w:r w:rsidRPr="00503B9A">
        <w:t xml:space="preserve">ыпускница </w:t>
      </w:r>
      <w:proofErr w:type="spellStart"/>
      <w:proofErr w:type="gramStart"/>
      <w:r w:rsidRPr="00503B9A">
        <w:t>Кемской</w:t>
      </w:r>
      <w:proofErr w:type="spellEnd"/>
      <w:proofErr w:type="gramEnd"/>
      <w:r w:rsidRPr="00503B9A">
        <w:t xml:space="preserve"> ДШИ </w:t>
      </w:r>
      <w:proofErr w:type="spellStart"/>
      <w:r w:rsidRPr="00503B9A">
        <w:t>Габидулина</w:t>
      </w:r>
      <w:proofErr w:type="spellEnd"/>
      <w:r w:rsidRPr="00503B9A">
        <w:t xml:space="preserve"> Дарья поступила в Петрозаводский музыкальный колледж им. К.Э. </w:t>
      </w:r>
      <w:proofErr w:type="spellStart"/>
      <w:r w:rsidRPr="00503B9A">
        <w:t>Раутио</w:t>
      </w:r>
      <w:proofErr w:type="spellEnd"/>
      <w:r w:rsidRPr="00503B9A">
        <w:t xml:space="preserve"> </w:t>
      </w:r>
    </w:p>
    <w:p w:rsidR="00CC7E09" w:rsidRPr="00503B9A" w:rsidRDefault="00CC7E09" w:rsidP="00CC7E09">
      <w:pPr>
        <w:autoSpaceDE w:val="0"/>
        <w:autoSpaceDN w:val="0"/>
        <w:adjustRightInd w:val="0"/>
        <w:ind w:firstLine="708"/>
        <w:jc w:val="both"/>
      </w:pPr>
      <w:r w:rsidRPr="00503B9A">
        <w:t xml:space="preserve">Стипендиатом Министерства культуры Республики Карелия стала учащаяся 6 класса отделения «Струнное» </w:t>
      </w:r>
      <w:proofErr w:type="spellStart"/>
      <w:r w:rsidRPr="00503B9A">
        <w:t>Малош</w:t>
      </w:r>
      <w:proofErr w:type="spellEnd"/>
      <w:r w:rsidRPr="00503B9A">
        <w:t xml:space="preserve"> Анастасия, скрипка, преподаватель Заслуженный работник культуры Республики Карелия Захарова Анна Владимировна, концертмейстер Катышева Маргарита Ивановна, преподаватель по теоретическим дисциплинам Кречетова Ольга Николаевна.</w:t>
      </w:r>
      <w:r w:rsidRPr="00503B9A">
        <w:rPr>
          <w:color w:val="FF0000"/>
          <w:highlight w:val="yellow"/>
        </w:rPr>
        <w:t xml:space="preserve"> </w:t>
      </w:r>
    </w:p>
    <w:p w:rsidR="00CC7E09" w:rsidRPr="00503B9A" w:rsidRDefault="00CC7E09" w:rsidP="00CC7E09">
      <w:pPr>
        <w:tabs>
          <w:tab w:val="left" w:pos="720"/>
        </w:tabs>
        <w:jc w:val="both"/>
        <w:rPr>
          <w:u w:val="single"/>
        </w:rPr>
      </w:pPr>
      <w:proofErr w:type="spellStart"/>
      <w:r w:rsidRPr="00503B9A">
        <w:rPr>
          <w:u w:val="single"/>
        </w:rPr>
        <w:t>Концерная</w:t>
      </w:r>
      <w:proofErr w:type="spellEnd"/>
      <w:r w:rsidRPr="00503B9A">
        <w:rPr>
          <w:u w:val="single"/>
        </w:rPr>
        <w:t xml:space="preserve"> деятельность:</w:t>
      </w:r>
    </w:p>
    <w:p w:rsidR="00CC7E09" w:rsidRPr="00503B9A" w:rsidRDefault="00CC7E09" w:rsidP="00CC7E09">
      <w:pPr>
        <w:ind w:firstLine="708"/>
        <w:jc w:val="both"/>
      </w:pPr>
      <w:r w:rsidRPr="00503B9A">
        <w:t xml:space="preserve">В 2024 году проведено на базе ДШИ 14 мероприятия. Число учащихся, принявших участие в мероприятиях, составляет 279 человек. </w:t>
      </w:r>
    </w:p>
    <w:p w:rsidR="00CC7E09" w:rsidRPr="00503B9A" w:rsidRDefault="00CC7E09" w:rsidP="00CC7E09">
      <w:pPr>
        <w:jc w:val="both"/>
        <w:rPr>
          <w:u w:val="single"/>
        </w:rPr>
      </w:pPr>
      <w:r w:rsidRPr="00503B9A">
        <w:rPr>
          <w:u w:val="single"/>
        </w:rPr>
        <w:t>Основные мероприятия:</w:t>
      </w:r>
      <w:r w:rsidRPr="00503B9A">
        <w:rPr>
          <w:color w:val="FF0000"/>
          <w:u w:val="single"/>
        </w:rPr>
        <w:t xml:space="preserve"> </w:t>
      </w:r>
    </w:p>
    <w:p w:rsidR="00CC7E09" w:rsidRPr="00503B9A" w:rsidRDefault="00CC7E09" w:rsidP="00CC7E09">
      <w:pPr>
        <w:numPr>
          <w:ilvl w:val="0"/>
          <w:numId w:val="10"/>
        </w:numPr>
        <w:contextualSpacing/>
        <w:jc w:val="both"/>
      </w:pPr>
      <w:r w:rsidRPr="00503B9A">
        <w:t>30 сентября 2024 года состоялся концерт-лекция, посвященный 80-летию освобождения Карелии от немецко-фашистских и финских захватчиков- 84 учащихся.</w:t>
      </w:r>
    </w:p>
    <w:p w:rsidR="00CC7E09" w:rsidRPr="00503B9A" w:rsidRDefault="00CC7E09" w:rsidP="00CC7E09">
      <w:pPr>
        <w:numPr>
          <w:ilvl w:val="0"/>
          <w:numId w:val="10"/>
        </w:numPr>
        <w:contextualSpacing/>
        <w:jc w:val="both"/>
      </w:pPr>
      <w:bookmarkStart w:id="0" w:name="_Hlk184831814"/>
      <w:r w:rsidRPr="00503B9A">
        <w:rPr>
          <w:shd w:val="clear" w:color="auto" w:fill="FFFFFF"/>
        </w:rPr>
        <w:lastRenderedPageBreak/>
        <w:t>20 ноября 2024 года состоялся праздник первого концерта для первоклассников в рамках проекта «Посвящение в мир искусства».</w:t>
      </w:r>
    </w:p>
    <w:p w:rsidR="00CC7E09" w:rsidRPr="00503B9A" w:rsidRDefault="00CC7E09" w:rsidP="00CC7E09">
      <w:pPr>
        <w:numPr>
          <w:ilvl w:val="0"/>
          <w:numId w:val="10"/>
        </w:numPr>
        <w:contextualSpacing/>
        <w:jc w:val="both"/>
      </w:pPr>
      <w:r w:rsidRPr="00503B9A">
        <w:rPr>
          <w:shd w:val="clear" w:color="auto" w:fill="FFFFFF"/>
        </w:rPr>
        <w:t>28 ноября и 06 декабря в рамках проекта «Неделя музыки» состоялись концерты «Музыка детям» для детских садов города и «Путеводитель по оркестру» для учащихся СОШ города.</w:t>
      </w:r>
    </w:p>
    <w:p w:rsidR="00CC7E09" w:rsidRPr="00503B9A" w:rsidRDefault="00CC7E09" w:rsidP="00CC7E09">
      <w:pPr>
        <w:numPr>
          <w:ilvl w:val="0"/>
          <w:numId w:val="10"/>
        </w:numPr>
        <w:contextualSpacing/>
        <w:jc w:val="both"/>
      </w:pPr>
      <w:r w:rsidRPr="00503B9A">
        <w:rPr>
          <w:shd w:val="clear" w:color="auto" w:fill="FFFFFF"/>
        </w:rPr>
        <w:t>07 декабря 2024 года проект «Чудесные клавиши» отделения «Фортепиано». Концерт учащихся и преподавателей школы - «Фортепианная музыка современных композиторов».</w:t>
      </w:r>
      <w:bookmarkEnd w:id="0"/>
    </w:p>
    <w:p w:rsidR="00CC7E09" w:rsidRPr="00503B9A" w:rsidRDefault="00CC7E09" w:rsidP="00CC7E09">
      <w:pPr>
        <w:jc w:val="both"/>
        <w:rPr>
          <w:u w:val="single"/>
        </w:rPr>
      </w:pPr>
      <w:r w:rsidRPr="00503B9A">
        <w:rPr>
          <w:u w:val="single"/>
        </w:rPr>
        <w:t xml:space="preserve">Виртуальный концертный зал: </w:t>
      </w:r>
    </w:p>
    <w:p w:rsidR="00CC7E09" w:rsidRPr="00503B9A" w:rsidRDefault="00CC7E09" w:rsidP="00CC7E09">
      <w:pPr>
        <w:numPr>
          <w:ilvl w:val="0"/>
          <w:numId w:val="10"/>
        </w:numPr>
        <w:contextualSpacing/>
        <w:jc w:val="both"/>
      </w:pPr>
      <w:r w:rsidRPr="00503B9A">
        <w:t xml:space="preserve"> 26 июля </w:t>
      </w:r>
      <w:r w:rsidRPr="00503B9A">
        <w:rPr>
          <w:shd w:val="clear" w:color="auto" w:fill="FFFFFF"/>
        </w:rPr>
        <w:t>онлайн-трансляция Международный музыкальный фестиваль «</w:t>
      </w:r>
      <w:proofErr w:type="spellStart"/>
      <w:r w:rsidRPr="00503B9A">
        <w:rPr>
          <w:shd w:val="clear" w:color="auto" w:fill="FFFFFF"/>
          <w:lang w:val="en-US"/>
        </w:rPr>
        <w:t>Ruskeala</w:t>
      </w:r>
      <w:proofErr w:type="spellEnd"/>
      <w:r w:rsidRPr="00503B9A">
        <w:rPr>
          <w:shd w:val="clear" w:color="auto" w:fill="FFFFFF"/>
        </w:rPr>
        <w:t xml:space="preserve"> </w:t>
      </w:r>
      <w:r w:rsidRPr="00503B9A">
        <w:rPr>
          <w:shd w:val="clear" w:color="auto" w:fill="FFFFFF"/>
          <w:lang w:val="en-US"/>
        </w:rPr>
        <w:t>Symphony</w:t>
      </w:r>
      <w:r w:rsidRPr="00503B9A">
        <w:rPr>
          <w:shd w:val="clear" w:color="auto" w:fill="FFFFFF"/>
        </w:rPr>
        <w:t>"</w:t>
      </w:r>
    </w:p>
    <w:p w:rsidR="00CC7E09" w:rsidRPr="00503B9A" w:rsidRDefault="00CC7E09" w:rsidP="00CC7E09">
      <w:pPr>
        <w:numPr>
          <w:ilvl w:val="0"/>
          <w:numId w:val="10"/>
        </w:numPr>
        <w:contextualSpacing/>
        <w:jc w:val="both"/>
      </w:pPr>
      <w:r w:rsidRPr="00503B9A">
        <w:t>01 октября</w:t>
      </w:r>
      <w:r w:rsidRPr="00503B9A">
        <w:rPr>
          <w:shd w:val="clear" w:color="auto" w:fill="FFFFFF"/>
        </w:rPr>
        <w:t xml:space="preserve"> прямая трансляция из зала Карельской государственной филармонии. </w:t>
      </w:r>
      <w:r w:rsidRPr="00503B9A">
        <w:t xml:space="preserve"> </w:t>
      </w:r>
    </w:p>
    <w:p w:rsidR="00CC7E09" w:rsidRPr="00503B9A" w:rsidRDefault="00CC7E09" w:rsidP="00CC7E09">
      <w:pPr>
        <w:numPr>
          <w:ilvl w:val="0"/>
          <w:numId w:val="10"/>
        </w:numPr>
        <w:contextualSpacing/>
        <w:jc w:val="both"/>
        <w:rPr>
          <w:shd w:val="clear" w:color="auto" w:fill="FFFFFF"/>
        </w:rPr>
      </w:pPr>
      <w:r w:rsidRPr="00503B9A">
        <w:t xml:space="preserve">30 ноября </w:t>
      </w:r>
      <w:r w:rsidRPr="00503B9A">
        <w:rPr>
          <w:shd w:val="clear" w:color="auto" w:fill="FFFFFF"/>
        </w:rPr>
        <w:t>прямая трансляция из зала Мурманской областной филармонии моноспектакля по повести А.С. Пушкина "Метель" и одноименного музыкального цикла Георгия Свиридова.</w:t>
      </w:r>
      <w:r w:rsidRPr="00503B9A">
        <w:rPr>
          <w:shd w:val="clear" w:color="auto" w:fill="FFFFFF"/>
        </w:rPr>
        <w:br/>
        <w:t>Текст повести читал народный артист России, лауреат государственной премии РФ Евгений Князев, а музыкальную часть действа обеспечил Мурманский филармонический оркестр.</w:t>
      </w:r>
    </w:p>
    <w:p w:rsidR="00CC7E09" w:rsidRPr="00503B9A" w:rsidRDefault="00CC7E09" w:rsidP="00CC7E09">
      <w:pPr>
        <w:numPr>
          <w:ilvl w:val="0"/>
          <w:numId w:val="10"/>
        </w:numPr>
        <w:contextualSpacing/>
        <w:jc w:val="both"/>
      </w:pPr>
      <w:r w:rsidRPr="00503B9A">
        <w:rPr>
          <w:shd w:val="clear" w:color="auto" w:fill="FFFFFF"/>
        </w:rPr>
        <w:t xml:space="preserve">07 декабря </w:t>
      </w:r>
      <w:proofErr w:type="gramStart"/>
      <w:r w:rsidRPr="00503B9A">
        <w:rPr>
          <w:shd w:val="clear" w:color="auto" w:fill="FFFFFF"/>
        </w:rPr>
        <w:t>рамках</w:t>
      </w:r>
      <w:proofErr w:type="gramEnd"/>
      <w:r w:rsidRPr="00503B9A">
        <w:rPr>
          <w:shd w:val="clear" w:color="auto" w:fill="FFFFFF"/>
        </w:rPr>
        <w:t xml:space="preserve"> проекта «Неделя музыки» состоялись концерты «Музыка детям» для детских садов города и «Путеводитель по оркестру» для учащихся СОШ города</w:t>
      </w:r>
    </w:p>
    <w:p w:rsidR="00CC7E09" w:rsidRPr="00503B9A" w:rsidRDefault="00CC7E09" w:rsidP="00CC7E09">
      <w:pPr>
        <w:spacing w:line="240" w:lineRule="atLeast"/>
        <w:contextualSpacing/>
        <w:rPr>
          <w:u w:val="single"/>
        </w:rPr>
      </w:pPr>
      <w:r w:rsidRPr="00503B9A">
        <w:rPr>
          <w:u w:val="single"/>
        </w:rPr>
        <w:t>Участие в проектах</w:t>
      </w:r>
    </w:p>
    <w:p w:rsidR="00CC7E09" w:rsidRPr="00503B9A" w:rsidRDefault="00CC7E09" w:rsidP="00CC7E09">
      <w:pPr>
        <w:spacing w:line="240" w:lineRule="atLeast"/>
        <w:rPr>
          <w:i/>
        </w:rPr>
      </w:pPr>
      <w:r w:rsidRPr="00503B9A">
        <w:rPr>
          <w:i/>
        </w:rPr>
        <w:t>Школьные:</w:t>
      </w:r>
    </w:p>
    <w:p w:rsidR="00CC7E09" w:rsidRPr="00503B9A" w:rsidRDefault="00CC7E09" w:rsidP="00CC7E09">
      <w:pPr>
        <w:numPr>
          <w:ilvl w:val="0"/>
          <w:numId w:val="10"/>
        </w:numPr>
        <w:contextualSpacing/>
        <w:jc w:val="both"/>
      </w:pPr>
      <w:r w:rsidRPr="00503B9A">
        <w:rPr>
          <w:shd w:val="clear" w:color="auto" w:fill="FFFFFF"/>
        </w:rPr>
        <w:t xml:space="preserve">Проект «Посвящение в мир искусства», праздник для первоклассников. </w:t>
      </w:r>
    </w:p>
    <w:p w:rsidR="00CC7E09" w:rsidRPr="00503B9A" w:rsidRDefault="00CC7E09" w:rsidP="00CC7E09">
      <w:pPr>
        <w:numPr>
          <w:ilvl w:val="0"/>
          <w:numId w:val="10"/>
        </w:numPr>
        <w:contextualSpacing/>
        <w:jc w:val="both"/>
      </w:pPr>
      <w:r w:rsidRPr="00503B9A">
        <w:rPr>
          <w:shd w:val="clear" w:color="auto" w:fill="FFFFFF"/>
        </w:rPr>
        <w:t>Проект «Неделя музыки», концерты «Музыка детям» для</w:t>
      </w:r>
      <w:proofErr w:type="gramStart"/>
      <w:r w:rsidRPr="00503B9A">
        <w:rPr>
          <w:shd w:val="clear" w:color="auto" w:fill="FFFFFF"/>
        </w:rPr>
        <w:t xml:space="preserve"> Д</w:t>
      </w:r>
      <w:proofErr w:type="gramEnd"/>
      <w:r w:rsidRPr="00503B9A">
        <w:rPr>
          <w:shd w:val="clear" w:color="auto" w:fill="FFFFFF"/>
        </w:rPr>
        <w:t>\садов города и «Путеводитель по оркестру» для учащихся СОШ города.</w:t>
      </w:r>
    </w:p>
    <w:p w:rsidR="00CC7E09" w:rsidRPr="00503B9A" w:rsidRDefault="00CC7E09" w:rsidP="00CC7E09">
      <w:pPr>
        <w:numPr>
          <w:ilvl w:val="0"/>
          <w:numId w:val="10"/>
        </w:numPr>
        <w:contextualSpacing/>
        <w:jc w:val="both"/>
      </w:pPr>
      <w:r w:rsidRPr="00503B9A">
        <w:rPr>
          <w:shd w:val="clear" w:color="auto" w:fill="FFFFFF"/>
        </w:rPr>
        <w:t>Проект «Чудесные клавиши», концерт учащихся и преподавателей отделения «Фортепиано».</w:t>
      </w:r>
    </w:p>
    <w:p w:rsidR="00CC7E09" w:rsidRPr="00503B9A" w:rsidRDefault="00CC7E09" w:rsidP="00CC7E09">
      <w:pPr>
        <w:jc w:val="both"/>
        <w:rPr>
          <w:i/>
          <w:shd w:val="clear" w:color="auto" w:fill="FFFFFF"/>
        </w:rPr>
      </w:pPr>
      <w:r w:rsidRPr="00503B9A">
        <w:rPr>
          <w:i/>
        </w:rPr>
        <w:t>Республиканские:</w:t>
      </w:r>
    </w:p>
    <w:p w:rsidR="00CC7E09" w:rsidRPr="00503B9A" w:rsidRDefault="00CC7E09" w:rsidP="00CC7E09">
      <w:pPr>
        <w:numPr>
          <w:ilvl w:val="0"/>
          <w:numId w:val="11"/>
        </w:numPr>
        <w:contextualSpacing/>
        <w:jc w:val="both"/>
      </w:pPr>
      <w:r w:rsidRPr="00503B9A">
        <w:rPr>
          <w:shd w:val="clear" w:color="auto" w:fill="FFFFFF"/>
        </w:rPr>
        <w:t xml:space="preserve">В дни осенних каникул Петрозаводская детская школа искусств им. М. А. Балакирева провела </w:t>
      </w:r>
      <w:proofErr w:type="gramStart"/>
      <w:r w:rsidRPr="00503B9A">
        <w:rPr>
          <w:shd w:val="clear" w:color="auto" w:fill="FFFFFF"/>
        </w:rPr>
        <w:t>Творческий</w:t>
      </w:r>
      <w:proofErr w:type="gramEnd"/>
      <w:r w:rsidRPr="00503B9A">
        <w:rPr>
          <w:shd w:val="clear" w:color="auto" w:fill="FFFFFF"/>
        </w:rPr>
        <w:t xml:space="preserve"> </w:t>
      </w:r>
      <w:proofErr w:type="spellStart"/>
      <w:r w:rsidRPr="00503B9A">
        <w:rPr>
          <w:shd w:val="clear" w:color="auto" w:fill="FFFFFF"/>
        </w:rPr>
        <w:t>интенсив</w:t>
      </w:r>
      <w:proofErr w:type="spellEnd"/>
      <w:r w:rsidRPr="00503B9A">
        <w:rPr>
          <w:shd w:val="clear" w:color="auto" w:fill="FFFFFF"/>
        </w:rPr>
        <w:t xml:space="preserve"> «На одном дыхании» для учащихся духовых отделений ДШИ и ДМШ.</w:t>
      </w:r>
      <w:r w:rsidRPr="00503B9A">
        <w:t xml:space="preserve"> (</w:t>
      </w:r>
      <w:proofErr w:type="spellStart"/>
      <w:r w:rsidRPr="00503B9A">
        <w:t>Каблаш</w:t>
      </w:r>
      <w:proofErr w:type="spellEnd"/>
      <w:r w:rsidRPr="00503B9A">
        <w:t xml:space="preserve"> Руслан) </w:t>
      </w:r>
      <w:r w:rsidRPr="00503B9A">
        <w:rPr>
          <w:shd w:val="clear" w:color="auto" w:fill="FFFFFF"/>
        </w:rPr>
        <w:t xml:space="preserve">Проект реализовался при </w:t>
      </w:r>
      <w:proofErr w:type="spellStart"/>
      <w:r w:rsidRPr="00503B9A">
        <w:rPr>
          <w:shd w:val="clear" w:color="auto" w:fill="FFFFFF"/>
        </w:rPr>
        <w:t>Грантовой</w:t>
      </w:r>
      <w:proofErr w:type="spellEnd"/>
      <w:r w:rsidRPr="00503B9A">
        <w:rPr>
          <w:shd w:val="clear" w:color="auto" w:fill="FFFFFF"/>
        </w:rPr>
        <w:t xml:space="preserve"> поддержке Российского движения детей и молодёжи "Движение Первых". Цель проекта - популяризация духового музыкального искусства среди детей и молодёжи с последующим привлечением к обучению игре на духовых инструментах.</w:t>
      </w:r>
    </w:p>
    <w:p w:rsidR="00CC7E09" w:rsidRPr="00503B9A" w:rsidRDefault="00CC7E09" w:rsidP="00CC7E09">
      <w:pPr>
        <w:numPr>
          <w:ilvl w:val="0"/>
          <w:numId w:val="11"/>
        </w:numPr>
        <w:contextualSpacing/>
        <w:jc w:val="both"/>
      </w:pPr>
      <w:proofErr w:type="spellStart"/>
      <w:r w:rsidRPr="00503B9A">
        <w:rPr>
          <w:shd w:val="clear" w:color="auto" w:fill="FFFFFF"/>
        </w:rPr>
        <w:t>Интенсив</w:t>
      </w:r>
      <w:proofErr w:type="spellEnd"/>
      <w:r w:rsidRPr="00503B9A">
        <w:rPr>
          <w:shd w:val="clear" w:color="auto" w:fill="FFFFFF"/>
        </w:rPr>
        <w:t xml:space="preserve"> по предметам теоретического цикла «В поисках СИ диеза</w:t>
      </w:r>
      <w:proofErr w:type="gramStart"/>
      <w:r w:rsidRPr="00503B9A">
        <w:rPr>
          <w:shd w:val="clear" w:color="auto" w:fill="FFFFFF"/>
        </w:rPr>
        <w:t xml:space="preserve"> (#)», </w:t>
      </w:r>
      <w:proofErr w:type="gramEnd"/>
      <w:r w:rsidRPr="00503B9A">
        <w:rPr>
          <w:shd w:val="clear" w:color="auto" w:fill="FFFFFF"/>
        </w:rPr>
        <w:t>организатор Школа искусств имени М. А. Балакирева город Петрозаводск. (Панкратова Амалия и </w:t>
      </w:r>
      <w:proofErr w:type="spellStart"/>
      <w:r w:rsidRPr="00503B9A">
        <w:rPr>
          <w:shd w:val="clear" w:color="auto" w:fill="FFFFFF"/>
        </w:rPr>
        <w:t>Денисовский</w:t>
      </w:r>
      <w:proofErr w:type="spellEnd"/>
      <w:r w:rsidRPr="00503B9A">
        <w:rPr>
          <w:shd w:val="clear" w:color="auto" w:fill="FFFFFF"/>
        </w:rPr>
        <w:t xml:space="preserve"> Николай)</w:t>
      </w:r>
    </w:p>
    <w:p w:rsidR="00CC7E09" w:rsidRPr="00503B9A" w:rsidRDefault="00CC7E09" w:rsidP="00CC7E09">
      <w:pPr>
        <w:autoSpaceDE w:val="0"/>
        <w:autoSpaceDN w:val="0"/>
        <w:adjustRightInd w:val="0"/>
        <w:rPr>
          <w:i/>
        </w:rPr>
      </w:pPr>
      <w:r w:rsidRPr="00503B9A">
        <w:rPr>
          <w:i/>
        </w:rPr>
        <w:t>Федеральные:</w:t>
      </w:r>
    </w:p>
    <w:p w:rsidR="00CC7E09" w:rsidRPr="00503B9A" w:rsidRDefault="00CC7E09" w:rsidP="00CC7E09">
      <w:pPr>
        <w:numPr>
          <w:ilvl w:val="0"/>
          <w:numId w:val="11"/>
        </w:numPr>
        <w:contextualSpacing/>
        <w:jc w:val="both"/>
      </w:pPr>
      <w:r w:rsidRPr="00503B9A">
        <w:rPr>
          <w:shd w:val="clear" w:color="auto" w:fill="FFFFFF"/>
        </w:rPr>
        <w:t xml:space="preserve">В сентябре </w:t>
      </w:r>
      <w:proofErr w:type="spellStart"/>
      <w:r w:rsidRPr="00503B9A">
        <w:rPr>
          <w:shd w:val="clear" w:color="auto" w:fill="FFFFFF"/>
        </w:rPr>
        <w:t>Малош</w:t>
      </w:r>
      <w:proofErr w:type="spellEnd"/>
      <w:r w:rsidRPr="00503B9A">
        <w:rPr>
          <w:shd w:val="clear" w:color="auto" w:fill="FFFFFF"/>
        </w:rPr>
        <w:t xml:space="preserve"> Анастасия приняла участие в Гала-концерте </w:t>
      </w:r>
      <w:r w:rsidRPr="00503B9A">
        <w:rPr>
          <w:b/>
          <w:bCs/>
          <w:shd w:val="clear" w:color="auto" w:fill="FFFFFF"/>
        </w:rPr>
        <w:t>Социального проекта</w:t>
      </w:r>
      <w:r w:rsidRPr="00503B9A">
        <w:rPr>
          <w:shd w:val="clear" w:color="auto" w:fill="FFFFFF"/>
        </w:rPr>
        <w:t xml:space="preserve"> «Камертон регионов» Международного благотворительного фонда Владимира Спивакова, который прошел в Карельской государственной филармонии. Работа Фонда Спивакова направлена на профессиональную поддержку юных дарований в области искусства.</w:t>
      </w:r>
    </w:p>
    <w:p w:rsidR="00CC7E09" w:rsidRPr="00503B9A" w:rsidRDefault="00CC7E09" w:rsidP="00CC7E09">
      <w:pPr>
        <w:numPr>
          <w:ilvl w:val="0"/>
          <w:numId w:val="11"/>
        </w:numPr>
        <w:contextualSpacing/>
        <w:jc w:val="both"/>
      </w:pPr>
      <w:r w:rsidRPr="00503B9A">
        <w:t xml:space="preserve">В октябре рамках </w:t>
      </w:r>
      <w:r w:rsidRPr="00503B9A">
        <w:rPr>
          <w:b/>
          <w:bCs/>
        </w:rPr>
        <w:t>Федерального проекта</w:t>
      </w:r>
      <w:r w:rsidRPr="00503B9A">
        <w:t xml:space="preserve"> «Творческие люди», национального проекта «Культура», 11 учащихся и 1 преподаватель приняли участие в культурно-познавательном маршруте в г. Псков под названием «Духовные истоки».</w:t>
      </w:r>
    </w:p>
    <w:p w:rsidR="00CC7E09" w:rsidRPr="00503B9A" w:rsidRDefault="00CC7E09" w:rsidP="00CC7E09">
      <w:pPr>
        <w:numPr>
          <w:ilvl w:val="0"/>
          <w:numId w:val="11"/>
        </w:numPr>
        <w:contextualSpacing/>
        <w:jc w:val="both"/>
      </w:pPr>
      <w:r w:rsidRPr="00503B9A">
        <w:rPr>
          <w:shd w:val="clear" w:color="auto" w:fill="FFFFFF"/>
        </w:rPr>
        <w:t xml:space="preserve">В рамках </w:t>
      </w:r>
      <w:r w:rsidRPr="00503B9A">
        <w:rPr>
          <w:b/>
          <w:bCs/>
          <w:shd w:val="clear" w:color="auto" w:fill="FFFFFF"/>
        </w:rPr>
        <w:t>Национального проекта</w:t>
      </w:r>
      <w:r w:rsidRPr="00503B9A">
        <w:rPr>
          <w:shd w:val="clear" w:color="auto" w:fill="FFFFFF"/>
        </w:rPr>
        <w:t xml:space="preserve"> «Культура»:</w:t>
      </w:r>
    </w:p>
    <w:p w:rsidR="00CC7E09" w:rsidRPr="00503B9A" w:rsidRDefault="00CC7E09" w:rsidP="00CC7E09">
      <w:pPr>
        <w:ind w:left="781"/>
        <w:contextualSpacing/>
        <w:jc w:val="both"/>
        <w:rPr>
          <w:shd w:val="clear" w:color="auto" w:fill="FFFFFF"/>
        </w:rPr>
      </w:pPr>
      <w:r w:rsidRPr="00503B9A">
        <w:rPr>
          <w:shd w:val="clear" w:color="auto" w:fill="FFFFFF"/>
        </w:rPr>
        <w:lastRenderedPageBreak/>
        <w:t xml:space="preserve">- на базе </w:t>
      </w:r>
      <w:r w:rsidRPr="00503B9A">
        <w:t xml:space="preserve">ФГБОУ </w:t>
      </w:r>
      <w:proofErr w:type="gramStart"/>
      <w:r w:rsidRPr="00503B9A">
        <w:t>ВО</w:t>
      </w:r>
      <w:proofErr w:type="gramEnd"/>
      <w:r w:rsidRPr="00503B9A">
        <w:t xml:space="preserve"> "Сибирского государственного института искусств имени  Дмитрия Хворостовского"</w:t>
      </w:r>
      <w:r w:rsidRPr="00503B9A">
        <w:rPr>
          <w:shd w:val="clear" w:color="auto" w:fill="FFFFFF"/>
        </w:rPr>
        <w:t xml:space="preserve"> г. Красноярск </w:t>
      </w:r>
      <w:bookmarkStart w:id="1" w:name="_Hlk184832399"/>
      <w:r w:rsidRPr="00503B9A">
        <w:rPr>
          <w:shd w:val="clear" w:color="auto" w:fill="FFFFFF"/>
        </w:rPr>
        <w:t>прошла обучение преподаватель отделения «Фортепиано» Касперович А.Д.</w:t>
      </w:r>
    </w:p>
    <w:bookmarkEnd w:id="1"/>
    <w:p w:rsidR="00CC7E09" w:rsidRPr="00503B9A" w:rsidRDefault="00CC7E09" w:rsidP="00CC7E09">
      <w:pPr>
        <w:ind w:left="781"/>
        <w:contextualSpacing/>
        <w:jc w:val="both"/>
        <w:rPr>
          <w:shd w:val="clear" w:color="auto" w:fill="FFFFFF"/>
        </w:rPr>
      </w:pPr>
      <w:r w:rsidRPr="00503B9A">
        <w:rPr>
          <w:shd w:val="clear" w:color="auto" w:fill="FFFFFF"/>
        </w:rPr>
        <w:t xml:space="preserve">- на базе </w:t>
      </w:r>
      <w:r w:rsidRPr="00503B9A">
        <w:t xml:space="preserve">Российской академии им. Гнесиных г. Москва </w:t>
      </w:r>
      <w:r w:rsidRPr="00503B9A">
        <w:rPr>
          <w:shd w:val="clear" w:color="auto" w:fill="FFFFFF"/>
        </w:rPr>
        <w:t xml:space="preserve">прошла обучение преподаватель отделения «Сольное пение» </w:t>
      </w:r>
      <w:proofErr w:type="spellStart"/>
      <w:r w:rsidRPr="00503B9A">
        <w:rPr>
          <w:shd w:val="clear" w:color="auto" w:fill="FFFFFF"/>
        </w:rPr>
        <w:t>Малош</w:t>
      </w:r>
      <w:proofErr w:type="spellEnd"/>
      <w:r w:rsidRPr="00503B9A">
        <w:rPr>
          <w:shd w:val="clear" w:color="auto" w:fill="FFFFFF"/>
        </w:rPr>
        <w:t xml:space="preserve"> Е.О.</w:t>
      </w:r>
    </w:p>
    <w:p w:rsidR="00CC7E09" w:rsidRPr="00503B9A" w:rsidRDefault="00CC7E09" w:rsidP="00CC7E09">
      <w:pPr>
        <w:jc w:val="both"/>
        <w:rPr>
          <w:u w:val="single"/>
        </w:rPr>
      </w:pPr>
      <w:r w:rsidRPr="00503B9A">
        <w:rPr>
          <w:u w:val="single"/>
        </w:rPr>
        <w:t xml:space="preserve">Повышение квалификации и обучение работников учреждения </w:t>
      </w:r>
    </w:p>
    <w:p w:rsidR="00CC7E09" w:rsidRPr="00503B9A" w:rsidRDefault="00CC7E09" w:rsidP="00CC7E09">
      <w:pPr>
        <w:ind w:firstLine="360"/>
        <w:rPr>
          <w:rFonts w:eastAsia="Times New Roman CYR"/>
        </w:rPr>
      </w:pPr>
      <w:r w:rsidRPr="00503B9A">
        <w:rPr>
          <w:rFonts w:eastAsia="Times New Roman CYR"/>
        </w:rPr>
        <w:t>Из педагогического состава школы имеют квалификационную категорию:</w:t>
      </w:r>
    </w:p>
    <w:p w:rsidR="00CC7E09" w:rsidRPr="00503B9A" w:rsidRDefault="00CC7E09" w:rsidP="00CC7E09">
      <w:pPr>
        <w:numPr>
          <w:ilvl w:val="0"/>
          <w:numId w:val="9"/>
        </w:numPr>
        <w:tabs>
          <w:tab w:val="left" w:pos="720"/>
        </w:tabs>
        <w:contextualSpacing/>
        <w:rPr>
          <w:rFonts w:eastAsia="Times New Roman CYR"/>
        </w:rPr>
      </w:pPr>
      <w:proofErr w:type="gramStart"/>
      <w:r w:rsidRPr="00503B9A">
        <w:rPr>
          <w:rFonts w:eastAsia="Times New Roman CYR"/>
        </w:rPr>
        <w:t>высшая</w:t>
      </w:r>
      <w:proofErr w:type="gramEnd"/>
      <w:r w:rsidRPr="00503B9A">
        <w:rPr>
          <w:rFonts w:eastAsia="Times New Roman CYR"/>
        </w:rPr>
        <w:t xml:space="preserve"> – 12 человек (86%);</w:t>
      </w:r>
    </w:p>
    <w:p w:rsidR="00CC7E09" w:rsidRPr="00503B9A" w:rsidRDefault="00CC7E09" w:rsidP="00CC7E09">
      <w:pPr>
        <w:numPr>
          <w:ilvl w:val="0"/>
          <w:numId w:val="9"/>
        </w:numPr>
        <w:tabs>
          <w:tab w:val="left" w:pos="720"/>
        </w:tabs>
        <w:contextualSpacing/>
        <w:rPr>
          <w:rFonts w:eastAsia="Times New Roman CYR"/>
        </w:rPr>
      </w:pPr>
      <w:r w:rsidRPr="00503B9A">
        <w:rPr>
          <w:rFonts w:eastAsia="Times New Roman CYR"/>
        </w:rPr>
        <w:t>первая – 1 человека (7%);</w:t>
      </w:r>
    </w:p>
    <w:p w:rsidR="00CC7E09" w:rsidRPr="00503B9A" w:rsidRDefault="00CC7E09" w:rsidP="00CC7E09">
      <w:pPr>
        <w:numPr>
          <w:ilvl w:val="0"/>
          <w:numId w:val="9"/>
        </w:numPr>
        <w:tabs>
          <w:tab w:val="left" w:pos="720"/>
        </w:tabs>
        <w:contextualSpacing/>
        <w:rPr>
          <w:rFonts w:eastAsia="Times New Roman CYR"/>
        </w:rPr>
      </w:pPr>
      <w:r w:rsidRPr="00503B9A">
        <w:rPr>
          <w:rFonts w:eastAsia="Times New Roman CYR"/>
        </w:rPr>
        <w:t>соответствие должности (совместитель)- 1 преподаватель (7%).</w:t>
      </w:r>
    </w:p>
    <w:p w:rsidR="00CC7E09" w:rsidRPr="00503B9A" w:rsidRDefault="00CC7E09" w:rsidP="00CC7E09">
      <w:pPr>
        <w:ind w:firstLine="708"/>
        <w:jc w:val="both"/>
        <w:rPr>
          <w:rFonts w:eastAsia="Times New Roman CYR"/>
        </w:rPr>
      </w:pPr>
      <w:r w:rsidRPr="00503B9A">
        <w:rPr>
          <w:rFonts w:eastAsia="Times New Roman CYR"/>
        </w:rPr>
        <w:t>Из числа педагогического состава – 5 человек имеют высшее образование (36%) от общего числа педагогов, 9 человек имеют среднее профессиональное образование (64%).</w:t>
      </w:r>
    </w:p>
    <w:p w:rsidR="00CC7E09" w:rsidRDefault="00CC7E09" w:rsidP="00CC7E09">
      <w:pPr>
        <w:ind w:firstLine="708"/>
        <w:jc w:val="both"/>
        <w:rPr>
          <w:rFonts w:eastAsia="Times New Roman CYR"/>
        </w:rPr>
      </w:pPr>
      <w:r w:rsidRPr="00503B9A">
        <w:rPr>
          <w:rFonts w:eastAsia="Times New Roman CYR"/>
          <w:bCs/>
        </w:rPr>
        <w:t>6</w:t>
      </w:r>
      <w:r w:rsidRPr="00503B9A">
        <w:rPr>
          <w:rFonts w:eastAsia="Times New Roman CYR"/>
          <w:b/>
          <w:color w:val="FF0000"/>
        </w:rPr>
        <w:t xml:space="preserve"> </w:t>
      </w:r>
      <w:r w:rsidRPr="00503B9A">
        <w:rPr>
          <w:rFonts w:eastAsia="Times New Roman CYR"/>
        </w:rPr>
        <w:t>преподавателей имеют звание «Заслуженный работник культуры Республики</w:t>
      </w:r>
      <w:r>
        <w:rPr>
          <w:rFonts w:eastAsia="Times New Roman CYR"/>
        </w:rPr>
        <w:t xml:space="preserve"> Карелия».</w:t>
      </w:r>
    </w:p>
    <w:p w:rsidR="00CC7E09" w:rsidRDefault="00CC7E09" w:rsidP="00CC7E09">
      <w:pPr>
        <w:ind w:firstLine="708"/>
        <w:jc w:val="both"/>
        <w:rPr>
          <w:rFonts w:eastAsia="Times New Roman CYR"/>
        </w:rPr>
      </w:pPr>
    </w:p>
    <w:p w:rsidR="00CC7E09" w:rsidRDefault="00CC7E09" w:rsidP="00CC7E09">
      <w:pPr>
        <w:ind w:left="-1134"/>
        <w:jc w:val="both"/>
        <w:rPr>
          <w:u w:val="single"/>
        </w:rPr>
      </w:pPr>
      <w:r w:rsidRPr="00503B9A">
        <w:rPr>
          <w:u w:val="single"/>
        </w:rPr>
        <w:t>Повышение квалификации и обучение работников учреждения</w:t>
      </w:r>
    </w:p>
    <w:p w:rsidR="00CC7E09" w:rsidRPr="00503B9A" w:rsidRDefault="00CC7E09" w:rsidP="00CC7E09">
      <w:pPr>
        <w:ind w:left="-1134"/>
        <w:jc w:val="both"/>
        <w:rPr>
          <w:rFonts w:eastAsia="Times New Roman CYR"/>
        </w:rPr>
      </w:pPr>
    </w:p>
    <w:tbl>
      <w:tblPr>
        <w:tblW w:w="10915" w:type="dxa"/>
        <w:tblInd w:w="-1026" w:type="dxa"/>
        <w:tblLayout w:type="fixed"/>
        <w:tblCellMar>
          <w:left w:w="10" w:type="dxa"/>
          <w:right w:w="10" w:type="dxa"/>
        </w:tblCellMar>
        <w:tblLook w:val="0000" w:firstRow="0" w:lastRow="0" w:firstColumn="0" w:lastColumn="0" w:noHBand="0" w:noVBand="0"/>
      </w:tblPr>
      <w:tblGrid>
        <w:gridCol w:w="567"/>
        <w:gridCol w:w="1363"/>
        <w:gridCol w:w="3099"/>
        <w:gridCol w:w="1775"/>
        <w:gridCol w:w="925"/>
        <w:gridCol w:w="1116"/>
        <w:gridCol w:w="920"/>
        <w:gridCol w:w="1008"/>
        <w:gridCol w:w="142"/>
      </w:tblGrid>
      <w:tr w:rsidR="00CC7E09" w:rsidRPr="00503B9A" w:rsidTr="000970B2">
        <w:trPr>
          <w:trHeight w:val="1"/>
        </w:trPr>
        <w:tc>
          <w:tcPr>
            <w:tcW w:w="567"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rPr>
                <w:b/>
              </w:rPr>
              <w:t>№</w:t>
            </w:r>
          </w:p>
        </w:tc>
        <w:tc>
          <w:tcPr>
            <w:tcW w:w="1363"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rPr>
                <w:b/>
              </w:rPr>
              <w:t>ФИО, должность</w:t>
            </w:r>
          </w:p>
        </w:tc>
        <w:tc>
          <w:tcPr>
            <w:tcW w:w="3099"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rPr>
                <w:b/>
              </w:rPr>
              <w:t>Название курсов</w:t>
            </w:r>
          </w:p>
        </w:tc>
        <w:tc>
          <w:tcPr>
            <w:tcW w:w="1775"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r w:rsidRPr="00503B9A">
              <w:rPr>
                <w:b/>
              </w:rPr>
              <w:t>Место</w:t>
            </w:r>
          </w:p>
          <w:p w:rsidR="00CC7E09" w:rsidRPr="00503B9A" w:rsidRDefault="00CC7E09" w:rsidP="000970B2">
            <w:pPr>
              <w:ind w:left="-108" w:firstLine="108"/>
              <w:jc w:val="center"/>
            </w:pPr>
            <w:r w:rsidRPr="00503B9A">
              <w:rPr>
                <w:b/>
              </w:rPr>
              <w:t>прохождения</w:t>
            </w:r>
          </w:p>
        </w:tc>
        <w:tc>
          <w:tcPr>
            <w:tcW w:w="925"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r w:rsidRPr="00503B9A">
              <w:rPr>
                <w:b/>
              </w:rPr>
              <w:t xml:space="preserve">Количество </w:t>
            </w:r>
          </w:p>
          <w:p w:rsidR="00CC7E09" w:rsidRPr="00503B9A" w:rsidRDefault="00CC7E09" w:rsidP="000970B2">
            <w:pPr>
              <w:ind w:left="-108" w:firstLine="108"/>
              <w:jc w:val="center"/>
            </w:pPr>
            <w:r w:rsidRPr="00503B9A">
              <w:rPr>
                <w:b/>
              </w:rPr>
              <w:t>часов</w:t>
            </w:r>
          </w:p>
        </w:tc>
        <w:tc>
          <w:tcPr>
            <w:tcW w:w="2036"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r w:rsidRPr="00503B9A">
              <w:rPr>
                <w:b/>
              </w:rPr>
              <w:t>Сроки проведения</w:t>
            </w:r>
          </w:p>
        </w:tc>
        <w:tc>
          <w:tcPr>
            <w:tcW w:w="1150"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rPr>
                <w:b/>
              </w:rPr>
              <w:t>Результат</w:t>
            </w:r>
          </w:p>
        </w:tc>
      </w:tr>
      <w:tr w:rsidR="00CC7E09" w:rsidRPr="00503B9A" w:rsidTr="000970B2">
        <w:trPr>
          <w:trHeight w:val="1"/>
        </w:trPr>
        <w:tc>
          <w:tcPr>
            <w:tcW w:w="567"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p>
        </w:tc>
        <w:tc>
          <w:tcPr>
            <w:tcW w:w="1363"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p>
        </w:tc>
        <w:tc>
          <w:tcPr>
            <w:tcW w:w="3099"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p>
        </w:tc>
        <w:tc>
          <w:tcPr>
            <w:tcW w:w="1775"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p>
        </w:tc>
        <w:tc>
          <w:tcPr>
            <w:tcW w:w="925"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r w:rsidRPr="00503B9A">
              <w:rPr>
                <w:b/>
              </w:rPr>
              <w:t>начала обучения</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ind w:left="-108" w:firstLine="108"/>
              <w:jc w:val="center"/>
              <w:rPr>
                <w:b/>
              </w:rPr>
            </w:pPr>
            <w:r w:rsidRPr="00503B9A">
              <w:rPr>
                <w:b/>
              </w:rPr>
              <w:t>окончания обучения</w:t>
            </w:r>
          </w:p>
        </w:tc>
        <w:tc>
          <w:tcPr>
            <w:tcW w:w="1150"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p>
        </w:tc>
      </w:tr>
      <w:tr w:rsidR="00CC7E09" w:rsidRPr="00503B9A" w:rsidTr="000970B2">
        <w:trPr>
          <w:gridAfter w:val="7"/>
          <w:wAfter w:w="8985" w:type="dxa"/>
          <w:trHeight w:val="276"/>
        </w:trPr>
        <w:tc>
          <w:tcPr>
            <w:tcW w:w="567" w:type="dxa"/>
            <w:vMerge w:val="restart"/>
            <w:tcBorders>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Cs/>
              </w:rPr>
            </w:pPr>
            <w:r w:rsidRPr="00503B9A">
              <w:rPr>
                <w:bCs/>
              </w:rPr>
              <w:t>1</w:t>
            </w:r>
          </w:p>
        </w:tc>
        <w:tc>
          <w:tcPr>
            <w:tcW w:w="1363" w:type="dxa"/>
            <w:vMerge w:val="restart"/>
            <w:tcBorders>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
          <w:p w:rsidR="00CC7E09" w:rsidRPr="00503B9A" w:rsidRDefault="00CC7E09" w:rsidP="000970B2">
            <w:pPr>
              <w:ind w:left="-108" w:firstLine="108"/>
              <w:jc w:val="center"/>
              <w:rPr>
                <w:b/>
              </w:rPr>
            </w:pPr>
            <w:proofErr w:type="spellStart"/>
            <w:r w:rsidRPr="00503B9A">
              <w:t>Бедина</w:t>
            </w:r>
            <w:proofErr w:type="spellEnd"/>
            <w:r w:rsidRPr="00503B9A">
              <w:t xml:space="preserve"> Юлия Анатольевна</w:t>
            </w:r>
          </w:p>
        </w:tc>
      </w:tr>
      <w:tr w:rsidR="00CC7E09" w:rsidRPr="00503B9A" w:rsidTr="000970B2">
        <w:trPr>
          <w:gridAfter w:val="1"/>
          <w:wAfter w:w="142" w:type="dxa"/>
          <w:trHeight w:val="1"/>
        </w:trPr>
        <w:tc>
          <w:tcPr>
            <w:tcW w:w="567"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p>
        </w:tc>
        <w:tc>
          <w:tcPr>
            <w:tcW w:w="1363" w:type="dxa"/>
            <w:vMerge/>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
              </w:rPr>
            </w:pPr>
          </w:p>
        </w:tc>
        <w:tc>
          <w:tcPr>
            <w:tcW w:w="3099" w:type="dxa"/>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Cs/>
              </w:rPr>
            </w:pPr>
            <w:proofErr w:type="gramStart"/>
            <w:r w:rsidRPr="00503B9A">
              <w:rPr>
                <w:bCs/>
              </w:rPr>
              <w:t>Образовательный</w:t>
            </w:r>
            <w:proofErr w:type="gramEnd"/>
            <w:r w:rsidRPr="00503B9A">
              <w:rPr>
                <w:bCs/>
              </w:rPr>
              <w:t xml:space="preserve"> </w:t>
            </w:r>
            <w:proofErr w:type="spellStart"/>
            <w:r w:rsidRPr="00503B9A">
              <w:rPr>
                <w:bCs/>
              </w:rPr>
              <w:t>вебинар</w:t>
            </w:r>
            <w:proofErr w:type="spellEnd"/>
            <w:r w:rsidRPr="00503B9A">
              <w:rPr>
                <w:bCs/>
              </w:rPr>
              <w:t xml:space="preserve"> по теме: «Музыкальные игры для дошкольников»</w:t>
            </w:r>
          </w:p>
        </w:tc>
        <w:tc>
          <w:tcPr>
            <w:tcW w:w="1775" w:type="dxa"/>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Cs/>
              </w:rPr>
            </w:pPr>
            <w:r w:rsidRPr="00503B9A">
              <w:rPr>
                <w:bCs/>
              </w:rPr>
              <w:t>Институт образовательных технологий, г. Самара</w:t>
            </w:r>
          </w:p>
        </w:tc>
        <w:tc>
          <w:tcPr>
            <w:tcW w:w="925" w:type="dxa"/>
            <w:tcBorders>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Cs/>
              </w:rPr>
            </w:pPr>
            <w:r w:rsidRPr="00503B9A">
              <w:rPr>
                <w:bCs/>
              </w:rPr>
              <w:t>2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Cs/>
              </w:rPr>
            </w:pPr>
            <w:r w:rsidRPr="00503B9A">
              <w:rPr>
                <w:bCs/>
              </w:rPr>
              <w:t>24.10.2024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ind w:left="-108" w:firstLine="108"/>
              <w:jc w:val="center"/>
              <w:rPr>
                <w:bCs/>
              </w:rPr>
            </w:pPr>
            <w:r w:rsidRPr="00503B9A">
              <w:rPr>
                <w:bCs/>
              </w:rPr>
              <w:t>24.10.2024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bCs/>
              </w:rPr>
            </w:pPr>
            <w:r w:rsidRPr="00503B9A">
              <w:rPr>
                <w:bCs/>
              </w:rPr>
              <w:t xml:space="preserve">Сертификат </w:t>
            </w:r>
          </w:p>
        </w:tc>
      </w:tr>
      <w:tr w:rsidR="00CC7E09" w:rsidRPr="00503B9A" w:rsidTr="000970B2">
        <w:trPr>
          <w:gridAfter w:val="1"/>
          <w:wAfter w:w="142" w:type="dxa"/>
          <w:trHeight w:val="1"/>
        </w:trPr>
        <w:tc>
          <w:tcPr>
            <w:tcW w:w="567"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t>2</w:t>
            </w:r>
          </w:p>
        </w:tc>
        <w:tc>
          <w:tcPr>
            <w:tcW w:w="1363" w:type="dxa"/>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roofErr w:type="spellStart"/>
            <w:r w:rsidRPr="00503B9A">
              <w:t>Галюк</w:t>
            </w:r>
            <w:proofErr w:type="spellEnd"/>
            <w:r w:rsidRPr="00503B9A">
              <w:t xml:space="preserve"> Д.З.</w:t>
            </w:r>
          </w:p>
          <w:p w:rsidR="00CC7E09" w:rsidRPr="00503B9A" w:rsidRDefault="00CC7E09" w:rsidP="000970B2">
            <w:pPr>
              <w:ind w:left="-108" w:firstLine="108"/>
              <w:jc w:val="center"/>
            </w:pPr>
            <w:r w:rsidRPr="00503B9A">
              <w:rPr>
                <w:rFonts w:eastAsia="Times New Roman CYR"/>
                <w:shd w:val="clear" w:color="auto" w:fill="FFFFFF"/>
              </w:rPr>
              <w:t xml:space="preserve">преподаватель отделения </w:t>
            </w:r>
            <w:r w:rsidRPr="00503B9A">
              <w:rPr>
                <w:shd w:val="clear" w:color="auto" w:fill="FFFFFF"/>
              </w:rPr>
              <w:t>«</w:t>
            </w:r>
            <w:r w:rsidRPr="00503B9A">
              <w:rPr>
                <w:rFonts w:eastAsia="Times New Roman CYR"/>
                <w:shd w:val="clear" w:color="auto" w:fill="FFFFFF"/>
              </w:rPr>
              <w:t>Фортепиано</w:t>
            </w:r>
            <w:r w:rsidRPr="00503B9A">
              <w:rPr>
                <w:shd w:val="clear" w:color="auto" w:fill="FFFFFF"/>
              </w:rPr>
              <w:t>»</w:t>
            </w: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proofErr w:type="gramStart"/>
            <w:r w:rsidRPr="00503B9A">
              <w:t>Обучение</w:t>
            </w:r>
            <w:proofErr w:type="gramEnd"/>
            <w:r w:rsidRPr="00503B9A">
              <w:t xml:space="preserve"> по дополнительной профессиональной программе "Инструментальное исполнительство в современном пространстве. Методические и педагогические аспекты преподавания: традиции и новаторство" (заочно)</w:t>
            </w:r>
          </w:p>
          <w:p w:rsidR="00CC7E09" w:rsidRPr="00503B9A" w:rsidRDefault="00CC7E09" w:rsidP="000970B2">
            <w:pPr>
              <w:jc w:val="cente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 xml:space="preserve">ФГБОУ ВО "Санкт-Петербургская государственная консерватория           имени Н.А. Римского </w:t>
            </w:r>
            <w:proofErr w:type="gramStart"/>
            <w:r w:rsidRPr="00503B9A">
              <w:t>-К</w:t>
            </w:r>
            <w:proofErr w:type="gramEnd"/>
            <w:r w:rsidRPr="00503B9A">
              <w:t>орсакова", г. Санкт-Петербург</w:t>
            </w:r>
          </w:p>
          <w:p w:rsidR="00CC7E09" w:rsidRPr="00503B9A" w:rsidRDefault="00CC7E09" w:rsidP="000970B2">
            <w:pPr>
              <w:jc w:val="cente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shd w:val="clear" w:color="auto" w:fill="FFFFFF"/>
              </w:rPr>
            </w:pPr>
            <w:r w:rsidRPr="00503B9A">
              <w:rPr>
                <w:shd w:val="clear" w:color="auto" w:fill="FFFFFF"/>
              </w:rPr>
              <w:t>36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15.04.2024 г.</w:t>
            </w:r>
          </w:p>
          <w:p w:rsidR="00CC7E09" w:rsidRPr="00503B9A" w:rsidRDefault="00CC7E09" w:rsidP="000970B2">
            <w:pPr>
              <w:jc w:val="cente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jc w:val="center"/>
            </w:pPr>
            <w:r w:rsidRPr="00503B9A">
              <w:t>15.06.2024 г.</w:t>
            </w:r>
          </w:p>
          <w:p w:rsidR="00CC7E09" w:rsidRPr="00503B9A" w:rsidRDefault="00CC7E09" w:rsidP="000970B2">
            <w:pPr>
              <w:jc w:val="center"/>
            </w:pP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rPr>
                <w:lang w:val="en-US"/>
              </w:rPr>
            </w:pPr>
            <w:r w:rsidRPr="00503B9A">
              <w:t>Удостоверение</w:t>
            </w:r>
          </w:p>
          <w:p w:rsidR="00CC7E09" w:rsidRPr="00503B9A" w:rsidRDefault="00CC7E09" w:rsidP="000970B2">
            <w:pPr>
              <w:jc w:val="center"/>
              <w:rPr>
                <w:lang w:val="en-US"/>
              </w:rPr>
            </w:pPr>
            <w:r w:rsidRPr="00503B9A">
              <w:t xml:space="preserve"> № 123/24 </w:t>
            </w:r>
          </w:p>
          <w:p w:rsidR="00CC7E09" w:rsidRPr="00503B9A" w:rsidRDefault="00CC7E09" w:rsidP="000970B2">
            <w:pPr>
              <w:jc w:val="center"/>
            </w:pPr>
            <w:r w:rsidRPr="00503B9A">
              <w:t>от 15.06.2024 г.</w:t>
            </w:r>
          </w:p>
          <w:p w:rsidR="00CC7E09" w:rsidRPr="00503B9A" w:rsidRDefault="00CC7E09" w:rsidP="000970B2">
            <w:pPr>
              <w:jc w:val="center"/>
            </w:pPr>
          </w:p>
        </w:tc>
      </w:tr>
      <w:tr w:rsidR="00CC7E09" w:rsidRPr="00503B9A" w:rsidTr="000970B2">
        <w:trPr>
          <w:gridAfter w:val="1"/>
          <w:wAfter w:w="142" w:type="dxa"/>
          <w:trHeight w:val="1"/>
        </w:trPr>
        <w:tc>
          <w:tcPr>
            <w:tcW w:w="567" w:type="dxa"/>
            <w:vMerge/>
            <w:tcBorders>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
        </w:tc>
        <w:tc>
          <w:tcPr>
            <w:tcW w:w="1363" w:type="dxa"/>
            <w:vMerge/>
            <w:tcBorders>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 xml:space="preserve">Программа </w:t>
            </w:r>
            <w:proofErr w:type="gramStart"/>
            <w:r w:rsidRPr="00503B9A">
              <w:t>повышении</w:t>
            </w:r>
            <w:proofErr w:type="gramEnd"/>
            <w:r w:rsidRPr="00503B9A">
              <w:t xml:space="preserve"> квалификации "Личный бренд" (заочно)</w:t>
            </w:r>
          </w:p>
          <w:p w:rsidR="00CC7E09" w:rsidRPr="00503B9A" w:rsidRDefault="00CC7E09" w:rsidP="000970B2">
            <w:pPr>
              <w:jc w:val="cente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ООО "</w:t>
            </w:r>
            <w:proofErr w:type="spellStart"/>
            <w:r w:rsidRPr="00503B9A">
              <w:t>Инфоурок</w:t>
            </w:r>
            <w:proofErr w:type="spellEnd"/>
            <w:r w:rsidRPr="00503B9A">
              <w:t xml:space="preserve">",                г. Смоленск </w:t>
            </w:r>
          </w:p>
          <w:p w:rsidR="00CC7E09" w:rsidRPr="00503B9A" w:rsidRDefault="00CC7E09" w:rsidP="000970B2">
            <w:pPr>
              <w:jc w:val="cente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72</w:t>
            </w:r>
          </w:p>
          <w:p w:rsidR="00CC7E09" w:rsidRPr="00503B9A" w:rsidRDefault="00CC7E09" w:rsidP="000970B2">
            <w:pPr>
              <w:ind w:left="-108" w:firstLine="108"/>
              <w:jc w:val="center"/>
              <w:rPr>
                <w:shd w:val="clear" w:color="auto" w:fill="FFFFFF"/>
              </w:rPr>
            </w:pP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08.06.2024 г.</w:t>
            </w:r>
          </w:p>
          <w:p w:rsidR="00CC7E09" w:rsidRPr="00503B9A" w:rsidRDefault="00CC7E09" w:rsidP="000970B2">
            <w:pPr>
              <w:jc w:val="cente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jc w:val="center"/>
            </w:pPr>
            <w:r w:rsidRPr="00503B9A">
              <w:t>26.06.2024 г.</w:t>
            </w:r>
          </w:p>
          <w:p w:rsidR="00CC7E09" w:rsidRPr="00503B9A" w:rsidRDefault="00CC7E09" w:rsidP="000970B2">
            <w:pPr>
              <w:jc w:val="center"/>
            </w:pP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Удостоверение № 697768 от 26.06.2024 г.</w:t>
            </w:r>
          </w:p>
          <w:p w:rsidR="00CC7E09" w:rsidRPr="00503B9A" w:rsidRDefault="00CC7E09" w:rsidP="000970B2">
            <w:pPr>
              <w:jc w:val="center"/>
            </w:pPr>
          </w:p>
        </w:tc>
      </w:tr>
      <w:tr w:rsidR="00CC7E09" w:rsidRPr="00503B9A" w:rsidTr="000970B2">
        <w:trPr>
          <w:gridAfter w:val="1"/>
          <w:wAfter w:w="142" w:type="dxa"/>
          <w:trHeight w:val="1"/>
        </w:trPr>
        <w:tc>
          <w:tcPr>
            <w:tcW w:w="567" w:type="dxa"/>
            <w:vMerge/>
            <w:tcBorders>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
        </w:tc>
        <w:tc>
          <w:tcPr>
            <w:tcW w:w="1363" w:type="dxa"/>
            <w:vMerge/>
            <w:tcBorders>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Курс по психологии: «Опасное воспитание»</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 xml:space="preserve">Департамент обучения и консерватория ООО </w:t>
            </w:r>
            <w:r w:rsidRPr="00503B9A">
              <w:lastRenderedPageBreak/>
              <w:t>«</w:t>
            </w:r>
            <w:proofErr w:type="spellStart"/>
            <w:r w:rsidRPr="00503B9A">
              <w:t>Мамазонка</w:t>
            </w:r>
            <w:proofErr w:type="spellEnd"/>
            <w:r w:rsidRPr="00503B9A">
              <w:t>», г. Зеленодольск, Татарстан</w:t>
            </w: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lastRenderedPageBreak/>
              <w:t>3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21.06.2024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jc w:val="center"/>
            </w:pPr>
            <w:r w:rsidRPr="00503B9A">
              <w:t>21.06.2024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 xml:space="preserve">Сертификат </w:t>
            </w:r>
          </w:p>
        </w:tc>
      </w:tr>
      <w:tr w:rsidR="00CC7E09" w:rsidRPr="00503B9A" w:rsidTr="000970B2">
        <w:trPr>
          <w:gridAfter w:val="1"/>
          <w:wAfter w:w="142" w:type="dxa"/>
          <w:trHeight w:val="1"/>
        </w:trPr>
        <w:tc>
          <w:tcPr>
            <w:tcW w:w="567" w:type="dxa"/>
            <w:vMerge/>
            <w:tcBorders>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
        </w:tc>
        <w:tc>
          <w:tcPr>
            <w:tcW w:w="1363" w:type="dxa"/>
            <w:vMerge/>
            <w:tcBorders>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highlight w:val="yellow"/>
              </w:rPr>
            </w:pP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Конференция по теме «Психология: Ключ к жизни»</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ООО «Центр профессионального образования»</w:t>
            </w: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2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31.07.2024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jc w:val="center"/>
            </w:pPr>
            <w:r w:rsidRPr="00503B9A">
              <w:t>31.07.2024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 xml:space="preserve">Сертификат </w:t>
            </w:r>
          </w:p>
        </w:tc>
      </w:tr>
      <w:tr w:rsidR="00CC7E09" w:rsidRPr="00503B9A" w:rsidTr="000970B2">
        <w:trPr>
          <w:gridAfter w:val="1"/>
          <w:wAfter w:w="142"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t>3</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t>Касперович А.Д.</w:t>
            </w:r>
          </w:p>
          <w:p w:rsidR="00CC7E09" w:rsidRPr="00503B9A" w:rsidRDefault="00CC7E09" w:rsidP="000970B2">
            <w:pPr>
              <w:ind w:left="-108" w:firstLine="108"/>
              <w:jc w:val="center"/>
            </w:pPr>
          </w:p>
          <w:p w:rsidR="00CC7E09" w:rsidRPr="00503B9A" w:rsidRDefault="00CC7E09" w:rsidP="000970B2">
            <w:pPr>
              <w:ind w:left="-108" w:firstLine="108"/>
              <w:jc w:val="center"/>
            </w:pPr>
            <w:r w:rsidRPr="00503B9A">
              <w:rPr>
                <w:rFonts w:eastAsia="Times New Roman CYR"/>
                <w:shd w:val="clear" w:color="auto" w:fill="FFFFFF"/>
              </w:rPr>
              <w:t xml:space="preserve">преподаватель отделения </w:t>
            </w:r>
            <w:r w:rsidRPr="00503B9A">
              <w:rPr>
                <w:shd w:val="clear" w:color="auto" w:fill="FFFFFF"/>
              </w:rPr>
              <w:t>«</w:t>
            </w:r>
            <w:r w:rsidRPr="00503B9A">
              <w:rPr>
                <w:rFonts w:eastAsia="Times New Roman CYR"/>
                <w:shd w:val="clear" w:color="auto" w:fill="FFFFFF"/>
              </w:rPr>
              <w:t>Фортепиано</w:t>
            </w:r>
            <w:r w:rsidRPr="00503B9A">
              <w:rPr>
                <w:shd w:val="clear" w:color="auto" w:fill="FFFFFF"/>
              </w:rPr>
              <w:t>»</w:t>
            </w: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rPr>
                <w:b/>
              </w:rPr>
              <w:t>Национальный проект "Культура".</w:t>
            </w:r>
            <w:r w:rsidRPr="00503B9A">
              <w:t xml:space="preserve"> </w:t>
            </w:r>
          </w:p>
          <w:p w:rsidR="00CC7E09" w:rsidRPr="00503B9A" w:rsidRDefault="00CC7E09" w:rsidP="000970B2">
            <w:pPr>
              <w:jc w:val="center"/>
            </w:pPr>
            <w:r w:rsidRPr="00503B9A">
              <w:t xml:space="preserve">Курсы повышения квалификации по дополнительной профессиональной программе "Особенности преподавания ансамблевых дисциплин (камерный ансамбль, фортепианный ансамбль, концертмейстерский класс)" в рамках Федерального проекта "Творческие люди" </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 xml:space="preserve">ФГБОУ </w:t>
            </w:r>
            <w:proofErr w:type="gramStart"/>
            <w:r w:rsidRPr="00503B9A">
              <w:t>ВО</w:t>
            </w:r>
            <w:proofErr w:type="gramEnd"/>
            <w:r w:rsidRPr="00503B9A">
              <w:t xml:space="preserve"> "Сибирский государственный институт искусств имени  Дмитрия Хворостовского"                 г. Красноярск</w:t>
            </w: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shd w:val="clear" w:color="auto" w:fill="FFFFFF"/>
              </w:rPr>
            </w:pPr>
            <w:r w:rsidRPr="00503B9A">
              <w:rPr>
                <w:shd w:val="clear" w:color="auto" w:fill="FFFFFF"/>
              </w:rPr>
              <w:t>36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16.09.2024 г.</w:t>
            </w:r>
          </w:p>
          <w:p w:rsidR="00CC7E09" w:rsidRPr="00503B9A" w:rsidRDefault="00CC7E09" w:rsidP="000970B2">
            <w:pPr>
              <w:jc w:val="cente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jc w:val="center"/>
            </w:pPr>
            <w:r w:rsidRPr="00503B9A">
              <w:t>20.09.2024 г.</w:t>
            </w:r>
          </w:p>
          <w:p w:rsidR="00CC7E09" w:rsidRPr="00503B9A" w:rsidRDefault="00CC7E09" w:rsidP="000970B2">
            <w:pPr>
              <w:ind w:left="-108" w:firstLine="108"/>
              <w:jc w:val="center"/>
              <w:rPr>
                <w:shd w:val="clear" w:color="auto" w:fill="FFFFFF"/>
              </w:rPr>
            </w:pP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rPr>
                <w:lang w:val="en-US"/>
              </w:rPr>
            </w:pPr>
            <w:r w:rsidRPr="00503B9A">
              <w:t>Удостоверение</w:t>
            </w:r>
          </w:p>
          <w:p w:rsidR="00CC7E09" w:rsidRPr="00503B9A" w:rsidRDefault="00CC7E09" w:rsidP="000970B2">
            <w:pPr>
              <w:jc w:val="center"/>
            </w:pPr>
            <w:r w:rsidRPr="00503B9A">
              <w:t>№ 893                          от 23.09.2024 г.</w:t>
            </w:r>
            <w:r w:rsidRPr="00503B9A">
              <w:br/>
            </w:r>
          </w:p>
          <w:p w:rsidR="00CC7E09" w:rsidRPr="00503B9A" w:rsidRDefault="00CC7E09" w:rsidP="000970B2">
            <w:pPr>
              <w:jc w:val="center"/>
            </w:pPr>
          </w:p>
        </w:tc>
      </w:tr>
      <w:tr w:rsidR="00CC7E09" w:rsidRPr="00503B9A" w:rsidTr="000970B2">
        <w:trPr>
          <w:gridAfter w:val="1"/>
          <w:wAfter w:w="142"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t>4</w:t>
            </w:r>
          </w:p>
        </w:tc>
        <w:tc>
          <w:tcPr>
            <w:tcW w:w="13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t>Катышева М.И.</w:t>
            </w:r>
          </w:p>
          <w:p w:rsidR="00CC7E09" w:rsidRPr="00503B9A" w:rsidRDefault="00CC7E09" w:rsidP="000970B2">
            <w:pPr>
              <w:ind w:left="-108" w:firstLine="108"/>
              <w:jc w:val="center"/>
              <w:rPr>
                <w:shd w:val="clear" w:color="auto" w:fill="FFFFFF"/>
              </w:rPr>
            </w:pPr>
            <w:r w:rsidRPr="00503B9A">
              <w:rPr>
                <w:rFonts w:eastAsia="Times New Roman CYR"/>
                <w:shd w:val="clear" w:color="auto" w:fill="FFFFFF"/>
              </w:rPr>
              <w:t xml:space="preserve">преподаватель отделения </w:t>
            </w:r>
            <w:r w:rsidRPr="00503B9A">
              <w:rPr>
                <w:shd w:val="clear" w:color="auto" w:fill="FFFFFF"/>
              </w:rPr>
              <w:t>«</w:t>
            </w:r>
            <w:r w:rsidRPr="00503B9A">
              <w:rPr>
                <w:rFonts w:eastAsia="Times New Roman CYR"/>
                <w:shd w:val="clear" w:color="auto" w:fill="FFFFFF"/>
              </w:rPr>
              <w:t>Фортепиано</w:t>
            </w:r>
            <w:r w:rsidRPr="00503B9A">
              <w:rPr>
                <w:shd w:val="clear" w:color="auto" w:fill="FFFFFF"/>
              </w:rPr>
              <w:t xml:space="preserve">», </w:t>
            </w:r>
          </w:p>
          <w:p w:rsidR="00CC7E09" w:rsidRPr="00503B9A" w:rsidRDefault="00CC7E09" w:rsidP="000970B2">
            <w:pPr>
              <w:ind w:left="-108" w:firstLine="108"/>
              <w:jc w:val="center"/>
            </w:pPr>
            <w:r w:rsidRPr="00503B9A">
              <w:rPr>
                <w:shd w:val="clear" w:color="auto" w:fill="FFFFFF"/>
              </w:rPr>
              <w:t>Кречетова О.Н. преподаватель теоретических дисциплин</w:t>
            </w: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Всероссийская научно-практическая конференция "Инновационные методы преподавания творческих дисциплин"</w:t>
            </w:r>
          </w:p>
          <w:p w:rsidR="00CC7E09" w:rsidRPr="00503B9A" w:rsidRDefault="00CC7E09" w:rsidP="000970B2">
            <w:pPr>
              <w:jc w:val="center"/>
              <w:rPr>
                <w:b/>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 xml:space="preserve">ФГБОУ </w:t>
            </w:r>
            <w:proofErr w:type="gramStart"/>
            <w:r w:rsidRPr="00503B9A">
              <w:t>ВО</w:t>
            </w:r>
            <w:proofErr w:type="gramEnd"/>
            <w:r w:rsidRPr="00503B9A">
              <w:t xml:space="preserve"> им. М.М. </w:t>
            </w:r>
            <w:proofErr w:type="spellStart"/>
            <w:r w:rsidRPr="00503B9A">
              <w:t>Ипполитова</w:t>
            </w:r>
            <w:proofErr w:type="spellEnd"/>
            <w:r w:rsidRPr="00503B9A">
              <w:t>-Иванова Государственный музыкально-педагогический институт г. Москва</w:t>
            </w:r>
          </w:p>
          <w:p w:rsidR="00CC7E09" w:rsidRPr="00503B9A" w:rsidRDefault="00CC7E09" w:rsidP="000970B2">
            <w:pPr>
              <w:jc w:val="cente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shd w:val="clear" w:color="auto" w:fill="FFFFFF"/>
              </w:rPr>
            </w:pPr>
            <w:r w:rsidRPr="00503B9A">
              <w:rPr>
                <w:shd w:val="clear" w:color="auto" w:fill="FFFFFF"/>
              </w:rPr>
              <w:t>2 часа</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CC7E09" w:rsidRPr="00503B9A" w:rsidRDefault="00CC7E09" w:rsidP="000970B2">
            <w:r w:rsidRPr="00503B9A">
              <w:t>19.10.2024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C7E09" w:rsidRPr="00503B9A" w:rsidRDefault="00CC7E09" w:rsidP="000970B2">
            <w:pPr>
              <w:jc w:val="center"/>
            </w:pPr>
            <w:r w:rsidRPr="00503B9A">
              <w:t>20.10.2024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CC7E09" w:rsidRPr="00503B9A" w:rsidRDefault="00CC7E09" w:rsidP="000970B2">
            <w:pPr>
              <w:jc w:val="center"/>
            </w:pPr>
            <w:r w:rsidRPr="00503B9A">
              <w:t>Сертификаты участников, 2024 г.</w:t>
            </w:r>
          </w:p>
        </w:tc>
      </w:tr>
      <w:tr w:rsidR="00CC7E09" w:rsidRPr="00503B9A" w:rsidTr="000970B2">
        <w:trPr>
          <w:gridAfter w:val="1"/>
          <w:wAfter w:w="142" w:type="dxa"/>
          <w:trHeight w:val="1"/>
        </w:trPr>
        <w:tc>
          <w:tcPr>
            <w:tcW w:w="567" w:type="dxa"/>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r w:rsidRPr="00503B9A">
              <w:t>5</w:t>
            </w:r>
          </w:p>
        </w:tc>
        <w:tc>
          <w:tcPr>
            <w:tcW w:w="1363" w:type="dxa"/>
            <w:tcBorders>
              <w:top w:val="single" w:sz="3" w:space="0" w:color="000000"/>
              <w:left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roofErr w:type="spellStart"/>
            <w:r w:rsidRPr="00503B9A">
              <w:t>Малош</w:t>
            </w:r>
            <w:proofErr w:type="spellEnd"/>
            <w:r w:rsidRPr="00503B9A">
              <w:t xml:space="preserve"> Е.О.</w:t>
            </w:r>
          </w:p>
          <w:p w:rsidR="00CC7E09" w:rsidRPr="00503B9A" w:rsidRDefault="00CC7E09" w:rsidP="000970B2">
            <w:pPr>
              <w:ind w:left="-108" w:firstLine="108"/>
              <w:jc w:val="center"/>
            </w:pPr>
            <w:r w:rsidRPr="00503B9A">
              <w:t>преподаватель отделения «Сольное пение»</w:t>
            </w: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rPr>
                <w:b/>
              </w:rPr>
              <w:t>Национальный проект "Культура".</w:t>
            </w:r>
            <w:r w:rsidRPr="00503B9A">
              <w:t xml:space="preserve"> </w:t>
            </w:r>
          </w:p>
          <w:p w:rsidR="00CC7E09" w:rsidRPr="00503B9A" w:rsidRDefault="00CC7E09" w:rsidP="000970B2">
            <w:pPr>
              <w:jc w:val="center"/>
            </w:pPr>
            <w:r w:rsidRPr="00503B9A">
              <w:t>Курсы повышения квалификации по дополнительной профессиональной программе «Формирование осознанной мотивации родителей (законных представителей) к обучению ребенка в детской школе искусств»</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Российская академия им. Гнесиных, г. Москва</w:t>
            </w: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shd w:val="clear" w:color="auto" w:fill="FFFFFF"/>
              </w:rPr>
            </w:pPr>
            <w:r w:rsidRPr="00503B9A">
              <w:rPr>
                <w:shd w:val="clear" w:color="auto" w:fill="FFFFFF"/>
              </w:rPr>
              <w:t>36 часов</w:t>
            </w: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11.11.24 г.</w:t>
            </w: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jc w:val="center"/>
            </w:pPr>
            <w:r w:rsidRPr="00503B9A">
              <w:t>14.11.24 г.</w:t>
            </w: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jc w:val="center"/>
            </w:pPr>
            <w:r w:rsidRPr="00503B9A">
              <w:t>Удостоверение</w:t>
            </w:r>
          </w:p>
        </w:tc>
      </w:tr>
      <w:tr w:rsidR="00CC7E09" w:rsidRPr="00503B9A" w:rsidTr="000970B2">
        <w:trPr>
          <w:gridAfter w:val="1"/>
          <w:wAfter w:w="142" w:type="dxa"/>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color w:val="FF0000"/>
              </w:rPr>
            </w:pPr>
          </w:p>
        </w:tc>
        <w:tc>
          <w:tcPr>
            <w:tcW w:w="13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pPr>
          </w:p>
        </w:tc>
        <w:tc>
          <w:tcPr>
            <w:tcW w:w="309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color w:val="FF0000"/>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color w:val="FF0000"/>
              </w:rPr>
            </w:pPr>
          </w:p>
        </w:tc>
        <w:tc>
          <w:tcPr>
            <w:tcW w:w="92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color w:val="FF0000"/>
                <w:shd w:val="clear" w:color="auto" w:fill="FFFFFF"/>
              </w:rPr>
            </w:pPr>
          </w:p>
        </w:tc>
        <w:tc>
          <w:tcPr>
            <w:tcW w:w="111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color w:val="FF0000"/>
              </w:rP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tcPr>
          <w:p w:rsidR="00CC7E09" w:rsidRPr="00503B9A" w:rsidRDefault="00CC7E09" w:rsidP="000970B2">
            <w:pPr>
              <w:ind w:left="-108" w:firstLine="108"/>
              <w:jc w:val="center"/>
              <w:rPr>
                <w:color w:val="FF0000"/>
              </w:rPr>
            </w:pPr>
          </w:p>
        </w:tc>
        <w:tc>
          <w:tcPr>
            <w:tcW w:w="100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CC7E09" w:rsidRPr="00503B9A" w:rsidRDefault="00CC7E09" w:rsidP="000970B2">
            <w:pPr>
              <w:ind w:left="-108" w:firstLine="108"/>
              <w:jc w:val="center"/>
              <w:rPr>
                <w:color w:val="FF0000"/>
              </w:rPr>
            </w:pPr>
          </w:p>
        </w:tc>
      </w:tr>
    </w:tbl>
    <w:p w:rsidR="00CC7E09" w:rsidRPr="00503B9A" w:rsidRDefault="00CC7E09" w:rsidP="00CC7E09">
      <w:pPr>
        <w:spacing w:line="240" w:lineRule="atLeast"/>
        <w:contextualSpacing/>
        <w:rPr>
          <w:u w:val="single"/>
        </w:rPr>
      </w:pPr>
      <w:r w:rsidRPr="00503B9A">
        <w:rPr>
          <w:u w:val="single"/>
        </w:rPr>
        <w:t>Выполнение муниципального задания</w:t>
      </w:r>
    </w:p>
    <w:p w:rsidR="00CC7E09" w:rsidRPr="00503B9A" w:rsidRDefault="00CC7E09" w:rsidP="00CC7E09">
      <w:pPr>
        <w:jc w:val="center"/>
        <w:rPr>
          <w:b/>
          <w:color w:val="FF0000"/>
        </w:rPr>
      </w:pPr>
    </w:p>
    <w:tbl>
      <w:tblPr>
        <w:tblW w:w="10155" w:type="dxa"/>
        <w:tblInd w:w="-393" w:type="dxa"/>
        <w:tblLayout w:type="fixed"/>
        <w:tblLook w:val="04A0" w:firstRow="1" w:lastRow="0" w:firstColumn="1" w:lastColumn="0" w:noHBand="0" w:noVBand="1"/>
      </w:tblPr>
      <w:tblGrid>
        <w:gridCol w:w="1987"/>
        <w:gridCol w:w="1633"/>
        <w:gridCol w:w="2268"/>
        <w:gridCol w:w="992"/>
        <w:gridCol w:w="851"/>
        <w:gridCol w:w="1417"/>
        <w:gridCol w:w="1007"/>
      </w:tblGrid>
      <w:tr w:rsidR="00CC7E09" w:rsidRPr="00503B9A" w:rsidTr="000970B2">
        <w:trPr>
          <w:trHeight w:val="20"/>
        </w:trPr>
        <w:tc>
          <w:tcPr>
            <w:tcW w:w="1987" w:type="dxa"/>
            <w:vMerge w:val="restart"/>
            <w:tcBorders>
              <w:top w:val="single" w:sz="4" w:space="0" w:color="auto"/>
              <w:left w:val="single" w:sz="4" w:space="0" w:color="auto"/>
              <w:bottom w:val="nil"/>
              <w:right w:val="single" w:sz="4" w:space="0" w:color="auto"/>
            </w:tcBorders>
            <w:noWrap/>
            <w:hideMark/>
          </w:tcPr>
          <w:p w:rsidR="00CC7E09" w:rsidRPr="00503B9A" w:rsidRDefault="00CC7E09" w:rsidP="000970B2">
            <w:pPr>
              <w:spacing w:line="252" w:lineRule="auto"/>
              <w:jc w:val="center"/>
            </w:pPr>
            <w:r w:rsidRPr="00503B9A">
              <w:lastRenderedPageBreak/>
              <w:t>Показатель, характеризующий условия (формы)</w:t>
            </w:r>
          </w:p>
          <w:p w:rsidR="00CC7E09" w:rsidRPr="00503B9A" w:rsidRDefault="00CC7E09" w:rsidP="000970B2">
            <w:pPr>
              <w:spacing w:line="252" w:lineRule="auto"/>
              <w:jc w:val="center"/>
            </w:pPr>
            <w:r w:rsidRPr="00503B9A">
              <w:t>оказания</w:t>
            </w:r>
          </w:p>
          <w:p w:rsidR="00CC7E09" w:rsidRPr="00503B9A" w:rsidRDefault="00CC7E09" w:rsidP="000970B2">
            <w:pPr>
              <w:spacing w:line="252" w:lineRule="auto"/>
              <w:jc w:val="center"/>
            </w:pPr>
            <w:r w:rsidRPr="00503B9A">
              <w:t>муниципальной</w:t>
            </w:r>
          </w:p>
          <w:p w:rsidR="00CC7E09" w:rsidRPr="00503B9A" w:rsidRDefault="00CC7E09" w:rsidP="000970B2">
            <w:pPr>
              <w:spacing w:line="252" w:lineRule="auto"/>
              <w:jc w:val="center"/>
            </w:pPr>
            <w:r w:rsidRPr="00503B9A">
              <w:t>услуги</w:t>
            </w:r>
          </w:p>
        </w:tc>
        <w:tc>
          <w:tcPr>
            <w:tcW w:w="1633" w:type="dxa"/>
            <w:vMerge w:val="restart"/>
            <w:tcBorders>
              <w:top w:val="single" w:sz="4" w:space="0" w:color="auto"/>
              <w:left w:val="single" w:sz="4" w:space="0" w:color="auto"/>
              <w:bottom w:val="nil"/>
              <w:right w:val="single" w:sz="4" w:space="0" w:color="000000"/>
            </w:tcBorders>
            <w:noWrap/>
            <w:hideMark/>
          </w:tcPr>
          <w:p w:rsidR="00CC7E09" w:rsidRPr="00503B9A" w:rsidRDefault="00CC7E09" w:rsidP="000970B2">
            <w:pPr>
              <w:spacing w:line="252" w:lineRule="auto"/>
              <w:jc w:val="center"/>
            </w:pPr>
            <w:r w:rsidRPr="00503B9A">
              <w:t>Наименование</w:t>
            </w:r>
          </w:p>
          <w:p w:rsidR="00CC7E09" w:rsidRPr="00503B9A" w:rsidRDefault="00CC7E09" w:rsidP="000970B2">
            <w:pPr>
              <w:spacing w:line="252" w:lineRule="auto"/>
              <w:jc w:val="center"/>
            </w:pPr>
            <w:r w:rsidRPr="00503B9A">
              <w:t>Показателя</w:t>
            </w:r>
          </w:p>
        </w:tc>
        <w:tc>
          <w:tcPr>
            <w:tcW w:w="2268" w:type="dxa"/>
            <w:vMerge w:val="restart"/>
            <w:tcBorders>
              <w:top w:val="single" w:sz="4" w:space="0" w:color="auto"/>
              <w:left w:val="nil"/>
              <w:bottom w:val="nil"/>
              <w:right w:val="single" w:sz="4" w:space="0" w:color="auto"/>
            </w:tcBorders>
            <w:noWrap/>
            <w:hideMark/>
          </w:tcPr>
          <w:p w:rsidR="00CC7E09" w:rsidRPr="00503B9A" w:rsidRDefault="00CC7E09" w:rsidP="000970B2">
            <w:pPr>
              <w:spacing w:line="252" w:lineRule="auto"/>
              <w:jc w:val="center"/>
            </w:pPr>
            <w:r w:rsidRPr="00503B9A">
              <w:t>Единица</w:t>
            </w:r>
          </w:p>
          <w:p w:rsidR="00CC7E09" w:rsidRPr="00503B9A" w:rsidRDefault="00CC7E09" w:rsidP="000970B2">
            <w:pPr>
              <w:spacing w:line="252" w:lineRule="auto"/>
              <w:jc w:val="center"/>
            </w:pPr>
            <w:r w:rsidRPr="00503B9A">
              <w:t>измерения</w:t>
            </w:r>
          </w:p>
        </w:tc>
        <w:tc>
          <w:tcPr>
            <w:tcW w:w="1843" w:type="dxa"/>
            <w:gridSpan w:val="2"/>
            <w:tcBorders>
              <w:top w:val="single" w:sz="4" w:space="0" w:color="auto"/>
              <w:left w:val="nil"/>
              <w:bottom w:val="nil"/>
              <w:right w:val="single" w:sz="4" w:space="0" w:color="000000"/>
            </w:tcBorders>
            <w:noWrap/>
            <w:hideMark/>
          </w:tcPr>
          <w:p w:rsidR="00CC7E09" w:rsidRPr="00503B9A" w:rsidRDefault="00CC7E09" w:rsidP="000970B2">
            <w:pPr>
              <w:spacing w:line="252" w:lineRule="auto"/>
              <w:jc w:val="center"/>
            </w:pPr>
            <w:r w:rsidRPr="00503B9A">
              <w:t>По плану</w:t>
            </w:r>
          </w:p>
        </w:tc>
        <w:tc>
          <w:tcPr>
            <w:tcW w:w="2424" w:type="dxa"/>
            <w:gridSpan w:val="2"/>
            <w:tcBorders>
              <w:top w:val="single" w:sz="4" w:space="0" w:color="auto"/>
              <w:left w:val="nil"/>
              <w:bottom w:val="nil"/>
              <w:right w:val="single" w:sz="4" w:space="0" w:color="000000"/>
            </w:tcBorders>
            <w:noWrap/>
            <w:hideMark/>
          </w:tcPr>
          <w:p w:rsidR="00CC7E09" w:rsidRPr="00503B9A" w:rsidRDefault="00CC7E09" w:rsidP="000970B2">
            <w:pPr>
              <w:spacing w:line="252" w:lineRule="auto"/>
              <w:jc w:val="center"/>
            </w:pPr>
            <w:r w:rsidRPr="00503B9A">
              <w:t>Фактически</w:t>
            </w:r>
          </w:p>
        </w:tc>
      </w:tr>
      <w:tr w:rsidR="00CC7E09" w:rsidRPr="00503B9A" w:rsidTr="000970B2">
        <w:trPr>
          <w:trHeight w:val="20"/>
        </w:trPr>
        <w:tc>
          <w:tcPr>
            <w:tcW w:w="1987" w:type="dxa"/>
            <w:vMerge/>
            <w:tcBorders>
              <w:top w:val="single" w:sz="4" w:space="0" w:color="auto"/>
              <w:left w:val="single" w:sz="4" w:space="0" w:color="auto"/>
              <w:bottom w:val="nil"/>
              <w:right w:val="single" w:sz="4" w:space="0" w:color="auto"/>
            </w:tcBorders>
            <w:vAlign w:val="center"/>
            <w:hideMark/>
          </w:tcPr>
          <w:p w:rsidR="00CC7E09" w:rsidRPr="00503B9A" w:rsidRDefault="00CC7E09" w:rsidP="000970B2"/>
        </w:tc>
        <w:tc>
          <w:tcPr>
            <w:tcW w:w="1633" w:type="dxa"/>
            <w:vMerge/>
            <w:tcBorders>
              <w:top w:val="single" w:sz="4" w:space="0" w:color="auto"/>
              <w:left w:val="single" w:sz="4" w:space="0" w:color="auto"/>
              <w:bottom w:val="nil"/>
              <w:right w:val="single" w:sz="4" w:space="0" w:color="000000"/>
            </w:tcBorders>
            <w:vAlign w:val="center"/>
            <w:hideMark/>
          </w:tcPr>
          <w:p w:rsidR="00CC7E09" w:rsidRPr="00503B9A" w:rsidRDefault="00CC7E09" w:rsidP="000970B2"/>
        </w:tc>
        <w:tc>
          <w:tcPr>
            <w:tcW w:w="2268" w:type="dxa"/>
            <w:vMerge/>
            <w:tcBorders>
              <w:top w:val="single" w:sz="4" w:space="0" w:color="auto"/>
              <w:left w:val="nil"/>
              <w:bottom w:val="nil"/>
              <w:right w:val="single" w:sz="4" w:space="0" w:color="auto"/>
            </w:tcBorders>
            <w:vAlign w:val="center"/>
            <w:hideMark/>
          </w:tcPr>
          <w:p w:rsidR="00CC7E09" w:rsidRPr="00503B9A" w:rsidRDefault="00CC7E09" w:rsidP="000970B2"/>
        </w:tc>
        <w:tc>
          <w:tcPr>
            <w:tcW w:w="992" w:type="dxa"/>
            <w:tcBorders>
              <w:top w:val="single" w:sz="4" w:space="0" w:color="auto"/>
              <w:left w:val="single" w:sz="4" w:space="0" w:color="auto"/>
              <w:bottom w:val="nil"/>
              <w:right w:val="nil"/>
            </w:tcBorders>
            <w:noWrap/>
            <w:hideMark/>
          </w:tcPr>
          <w:p w:rsidR="00CC7E09" w:rsidRPr="00503B9A" w:rsidRDefault="00CC7E09" w:rsidP="000970B2">
            <w:pPr>
              <w:spacing w:line="252" w:lineRule="auto"/>
              <w:jc w:val="center"/>
            </w:pPr>
            <w:r w:rsidRPr="00503B9A">
              <w:t>количество</w:t>
            </w:r>
          </w:p>
        </w:tc>
        <w:tc>
          <w:tcPr>
            <w:tcW w:w="851" w:type="dxa"/>
            <w:tcBorders>
              <w:top w:val="single" w:sz="4" w:space="0" w:color="auto"/>
              <w:left w:val="single" w:sz="4" w:space="0" w:color="auto"/>
              <w:bottom w:val="nil"/>
              <w:right w:val="single" w:sz="4" w:space="0" w:color="auto"/>
            </w:tcBorders>
            <w:noWrap/>
          </w:tcPr>
          <w:p w:rsidR="00CC7E09" w:rsidRPr="00503B9A" w:rsidRDefault="00CC7E09" w:rsidP="000970B2">
            <w:pPr>
              <w:spacing w:line="252" w:lineRule="auto"/>
              <w:jc w:val="center"/>
            </w:pPr>
            <w:r w:rsidRPr="00503B9A">
              <w:t>сумма, руб.</w:t>
            </w:r>
          </w:p>
          <w:p w:rsidR="00CC7E09" w:rsidRPr="00503B9A" w:rsidRDefault="00CC7E09" w:rsidP="000970B2">
            <w:pPr>
              <w:spacing w:line="252" w:lineRule="auto"/>
              <w:jc w:val="center"/>
            </w:pPr>
          </w:p>
        </w:tc>
        <w:tc>
          <w:tcPr>
            <w:tcW w:w="1417" w:type="dxa"/>
            <w:tcBorders>
              <w:top w:val="single" w:sz="4" w:space="0" w:color="auto"/>
              <w:left w:val="single" w:sz="4" w:space="0" w:color="auto"/>
              <w:bottom w:val="single" w:sz="4" w:space="0" w:color="auto"/>
              <w:right w:val="single" w:sz="4" w:space="0" w:color="auto"/>
            </w:tcBorders>
            <w:noWrap/>
            <w:hideMark/>
          </w:tcPr>
          <w:p w:rsidR="00CC7E09" w:rsidRPr="00503B9A" w:rsidRDefault="00CC7E09" w:rsidP="000970B2">
            <w:pPr>
              <w:spacing w:line="252" w:lineRule="auto"/>
              <w:jc w:val="center"/>
            </w:pPr>
            <w:r w:rsidRPr="00503B9A">
              <w:t>количество</w:t>
            </w:r>
          </w:p>
        </w:tc>
        <w:tc>
          <w:tcPr>
            <w:tcW w:w="1007" w:type="dxa"/>
            <w:tcBorders>
              <w:top w:val="single" w:sz="4" w:space="0" w:color="auto"/>
              <w:left w:val="single" w:sz="4" w:space="0" w:color="auto"/>
              <w:bottom w:val="nil"/>
              <w:right w:val="single" w:sz="4" w:space="0" w:color="000000"/>
            </w:tcBorders>
            <w:noWrap/>
            <w:hideMark/>
          </w:tcPr>
          <w:p w:rsidR="00CC7E09" w:rsidRPr="00503B9A" w:rsidRDefault="00CC7E09" w:rsidP="000970B2">
            <w:pPr>
              <w:spacing w:line="252" w:lineRule="auto"/>
              <w:jc w:val="center"/>
            </w:pPr>
            <w:r w:rsidRPr="00503B9A">
              <w:t>сумма, руб.</w:t>
            </w:r>
          </w:p>
        </w:tc>
      </w:tr>
      <w:tr w:rsidR="00CC7E09" w:rsidRPr="00503B9A" w:rsidTr="000970B2">
        <w:trPr>
          <w:trHeight w:val="20"/>
        </w:trPr>
        <w:tc>
          <w:tcPr>
            <w:tcW w:w="1987" w:type="dxa"/>
            <w:tcBorders>
              <w:top w:val="single" w:sz="4" w:space="0" w:color="auto"/>
              <w:left w:val="single" w:sz="4" w:space="0" w:color="auto"/>
              <w:bottom w:val="single" w:sz="4" w:space="0" w:color="auto"/>
              <w:right w:val="single" w:sz="4" w:space="0" w:color="auto"/>
            </w:tcBorders>
            <w:noWrap/>
            <w:vAlign w:val="bottom"/>
            <w:hideMark/>
          </w:tcPr>
          <w:p w:rsidR="00CC7E09" w:rsidRPr="00503B9A" w:rsidRDefault="00CC7E09" w:rsidP="000970B2">
            <w:pPr>
              <w:spacing w:line="252" w:lineRule="auto"/>
              <w:jc w:val="center"/>
            </w:pPr>
            <w:r w:rsidRPr="00503B9A">
              <w:t>1</w:t>
            </w:r>
          </w:p>
        </w:tc>
        <w:tc>
          <w:tcPr>
            <w:tcW w:w="1633" w:type="dxa"/>
            <w:tcBorders>
              <w:top w:val="single" w:sz="4" w:space="0" w:color="auto"/>
              <w:left w:val="single" w:sz="4" w:space="0" w:color="auto"/>
              <w:bottom w:val="single" w:sz="4" w:space="0" w:color="auto"/>
              <w:right w:val="single" w:sz="4" w:space="0" w:color="000000"/>
            </w:tcBorders>
            <w:noWrap/>
            <w:vAlign w:val="bottom"/>
            <w:hideMark/>
          </w:tcPr>
          <w:p w:rsidR="00CC7E09" w:rsidRPr="00503B9A" w:rsidRDefault="00CC7E09" w:rsidP="000970B2">
            <w:pPr>
              <w:spacing w:line="252" w:lineRule="auto"/>
              <w:jc w:val="center"/>
            </w:pPr>
            <w:r w:rsidRPr="00503B9A">
              <w:t>2</w:t>
            </w:r>
          </w:p>
        </w:tc>
        <w:tc>
          <w:tcPr>
            <w:tcW w:w="2268" w:type="dxa"/>
            <w:tcBorders>
              <w:top w:val="single" w:sz="4" w:space="0" w:color="auto"/>
              <w:left w:val="nil"/>
              <w:bottom w:val="single" w:sz="4" w:space="0" w:color="auto"/>
              <w:right w:val="single" w:sz="4" w:space="0" w:color="auto"/>
            </w:tcBorders>
            <w:noWrap/>
            <w:vAlign w:val="bottom"/>
            <w:hideMark/>
          </w:tcPr>
          <w:p w:rsidR="00CC7E09" w:rsidRPr="00503B9A" w:rsidRDefault="00CC7E09" w:rsidP="000970B2">
            <w:pPr>
              <w:spacing w:line="252" w:lineRule="auto"/>
              <w:jc w:val="center"/>
            </w:pPr>
            <w:r w:rsidRPr="00503B9A">
              <w:t>3</w:t>
            </w:r>
          </w:p>
        </w:tc>
        <w:tc>
          <w:tcPr>
            <w:tcW w:w="992" w:type="dxa"/>
            <w:tcBorders>
              <w:top w:val="single" w:sz="4" w:space="0" w:color="auto"/>
              <w:left w:val="nil"/>
              <w:bottom w:val="single" w:sz="4" w:space="0" w:color="auto"/>
              <w:right w:val="nil"/>
            </w:tcBorders>
            <w:noWrap/>
            <w:vAlign w:val="bottom"/>
            <w:hideMark/>
          </w:tcPr>
          <w:p w:rsidR="00CC7E09" w:rsidRPr="00503B9A" w:rsidRDefault="00CC7E09" w:rsidP="000970B2">
            <w:pPr>
              <w:spacing w:line="252" w:lineRule="auto"/>
              <w:jc w:val="center"/>
            </w:pPr>
            <w:r w:rsidRPr="00503B9A">
              <w:t>4</w:t>
            </w:r>
          </w:p>
        </w:tc>
        <w:tc>
          <w:tcPr>
            <w:tcW w:w="851" w:type="dxa"/>
            <w:tcBorders>
              <w:top w:val="single" w:sz="4" w:space="0" w:color="auto"/>
              <w:left w:val="single" w:sz="4" w:space="0" w:color="auto"/>
              <w:bottom w:val="single" w:sz="4" w:space="0" w:color="auto"/>
              <w:right w:val="single" w:sz="4" w:space="0" w:color="000000"/>
            </w:tcBorders>
            <w:noWrap/>
            <w:vAlign w:val="bottom"/>
            <w:hideMark/>
          </w:tcPr>
          <w:p w:rsidR="00CC7E09" w:rsidRPr="00503B9A" w:rsidRDefault="00CC7E09" w:rsidP="000970B2">
            <w:pPr>
              <w:spacing w:line="252" w:lineRule="auto"/>
              <w:jc w:val="center"/>
            </w:pPr>
            <w:r w:rsidRPr="00503B9A">
              <w:t>5</w:t>
            </w:r>
          </w:p>
        </w:tc>
        <w:tc>
          <w:tcPr>
            <w:tcW w:w="1417" w:type="dxa"/>
            <w:tcBorders>
              <w:top w:val="single" w:sz="4" w:space="0" w:color="auto"/>
              <w:left w:val="nil"/>
              <w:bottom w:val="single" w:sz="4" w:space="0" w:color="auto"/>
              <w:right w:val="single" w:sz="4" w:space="0" w:color="auto"/>
            </w:tcBorders>
            <w:noWrap/>
            <w:vAlign w:val="bottom"/>
            <w:hideMark/>
          </w:tcPr>
          <w:p w:rsidR="00CC7E09" w:rsidRPr="00503B9A" w:rsidRDefault="00CC7E09" w:rsidP="000970B2">
            <w:pPr>
              <w:spacing w:line="252" w:lineRule="auto"/>
              <w:jc w:val="center"/>
            </w:pPr>
            <w:r w:rsidRPr="00503B9A">
              <w:t>6</w:t>
            </w:r>
          </w:p>
        </w:tc>
        <w:tc>
          <w:tcPr>
            <w:tcW w:w="1007" w:type="dxa"/>
            <w:tcBorders>
              <w:top w:val="single" w:sz="4" w:space="0" w:color="auto"/>
              <w:left w:val="nil"/>
              <w:bottom w:val="single" w:sz="4" w:space="0" w:color="auto"/>
              <w:right w:val="single" w:sz="4" w:space="0" w:color="000000"/>
            </w:tcBorders>
            <w:noWrap/>
            <w:vAlign w:val="bottom"/>
            <w:hideMark/>
          </w:tcPr>
          <w:p w:rsidR="00CC7E09" w:rsidRPr="00503B9A" w:rsidRDefault="00CC7E09" w:rsidP="000970B2">
            <w:pPr>
              <w:spacing w:line="252" w:lineRule="auto"/>
              <w:jc w:val="center"/>
            </w:pPr>
            <w:r w:rsidRPr="00503B9A">
              <w:t>7</w:t>
            </w:r>
          </w:p>
        </w:tc>
      </w:tr>
      <w:tr w:rsidR="00CC7E09" w:rsidRPr="00503B9A" w:rsidTr="000970B2">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CC7E09" w:rsidRPr="00503B9A" w:rsidRDefault="00CC7E09" w:rsidP="000970B2">
            <w:pPr>
              <w:spacing w:line="252" w:lineRule="auto"/>
              <w:jc w:val="center"/>
            </w:pPr>
            <w:r w:rsidRPr="00503B9A">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CC7E09" w:rsidRPr="00503B9A" w:rsidRDefault="00CC7E09" w:rsidP="000970B2">
            <w:pPr>
              <w:spacing w:line="252" w:lineRule="auto"/>
              <w:jc w:val="center"/>
            </w:pPr>
            <w:r w:rsidRPr="00503B9A">
              <w:t>Народные инструменты</w:t>
            </w:r>
          </w:p>
        </w:tc>
        <w:tc>
          <w:tcPr>
            <w:tcW w:w="2268" w:type="dxa"/>
            <w:tcBorders>
              <w:top w:val="single" w:sz="4" w:space="0" w:color="auto"/>
              <w:left w:val="nil"/>
              <w:bottom w:val="single" w:sz="4" w:space="0" w:color="auto"/>
              <w:right w:val="single" w:sz="4" w:space="0" w:color="auto"/>
            </w:tcBorders>
            <w:noWrap/>
            <w:hideMark/>
          </w:tcPr>
          <w:p w:rsidR="00CC7E09" w:rsidRPr="00503B9A" w:rsidRDefault="00CC7E09" w:rsidP="000970B2">
            <w:pPr>
              <w:spacing w:line="252" w:lineRule="auto"/>
              <w:jc w:val="center"/>
            </w:pPr>
            <w:r w:rsidRPr="00503B9A">
              <w:t>Количество человеко-часов</w:t>
            </w:r>
          </w:p>
        </w:tc>
        <w:tc>
          <w:tcPr>
            <w:tcW w:w="992" w:type="dxa"/>
            <w:tcBorders>
              <w:top w:val="single" w:sz="4" w:space="0" w:color="auto"/>
              <w:left w:val="nil"/>
              <w:bottom w:val="single" w:sz="4" w:space="0" w:color="auto"/>
              <w:right w:val="nil"/>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850</w:t>
            </w:r>
          </w:p>
        </w:tc>
        <w:tc>
          <w:tcPr>
            <w:tcW w:w="851" w:type="dxa"/>
            <w:tcBorders>
              <w:top w:val="single" w:sz="4" w:space="0" w:color="auto"/>
              <w:left w:val="single" w:sz="4" w:space="0" w:color="auto"/>
              <w:bottom w:val="single" w:sz="4" w:space="0" w:color="auto"/>
              <w:right w:val="single" w:sz="4" w:space="0" w:color="000000"/>
            </w:tcBorders>
            <w:noWrap/>
            <w:vAlign w:val="bottom"/>
          </w:tcPr>
          <w:p w:rsidR="00CC7E09" w:rsidRPr="00503B9A" w:rsidRDefault="00CC7E09" w:rsidP="000970B2">
            <w:pPr>
              <w:spacing w:line="252" w:lineRule="auto"/>
            </w:pPr>
          </w:p>
        </w:tc>
        <w:tc>
          <w:tcPr>
            <w:tcW w:w="1417" w:type="dxa"/>
            <w:tcBorders>
              <w:top w:val="single" w:sz="4" w:space="0" w:color="auto"/>
              <w:left w:val="nil"/>
              <w:bottom w:val="single" w:sz="4" w:space="0" w:color="auto"/>
              <w:right w:val="single" w:sz="4" w:space="0" w:color="auto"/>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850</w:t>
            </w:r>
          </w:p>
        </w:tc>
        <w:tc>
          <w:tcPr>
            <w:tcW w:w="1007" w:type="dxa"/>
            <w:tcBorders>
              <w:top w:val="single" w:sz="4" w:space="0" w:color="auto"/>
              <w:left w:val="nil"/>
              <w:bottom w:val="single" w:sz="4" w:space="0" w:color="auto"/>
              <w:right w:val="single" w:sz="4" w:space="0" w:color="000000"/>
            </w:tcBorders>
            <w:noWrap/>
            <w:vAlign w:val="bottom"/>
          </w:tcPr>
          <w:p w:rsidR="00CC7E09" w:rsidRPr="00503B9A" w:rsidRDefault="00CC7E09" w:rsidP="000970B2">
            <w:pPr>
              <w:spacing w:line="252" w:lineRule="auto"/>
            </w:pPr>
          </w:p>
        </w:tc>
      </w:tr>
      <w:tr w:rsidR="00CC7E09" w:rsidRPr="00503B9A" w:rsidTr="000970B2">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CC7E09" w:rsidRPr="00503B9A" w:rsidRDefault="00CC7E09" w:rsidP="000970B2">
            <w:pPr>
              <w:spacing w:line="252" w:lineRule="auto"/>
              <w:jc w:val="center"/>
            </w:pPr>
            <w:r w:rsidRPr="00503B9A">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CC7E09" w:rsidRPr="00503B9A" w:rsidRDefault="00CC7E09" w:rsidP="000970B2">
            <w:pPr>
              <w:spacing w:line="252" w:lineRule="auto"/>
              <w:jc w:val="center"/>
            </w:pPr>
            <w:r w:rsidRPr="00503B9A">
              <w:t>Духовые и ударные инструменты</w:t>
            </w:r>
          </w:p>
        </w:tc>
        <w:tc>
          <w:tcPr>
            <w:tcW w:w="2268" w:type="dxa"/>
            <w:tcBorders>
              <w:top w:val="single" w:sz="4" w:space="0" w:color="auto"/>
              <w:left w:val="nil"/>
              <w:bottom w:val="single" w:sz="4" w:space="0" w:color="auto"/>
              <w:right w:val="single" w:sz="4" w:space="0" w:color="auto"/>
            </w:tcBorders>
            <w:noWrap/>
            <w:hideMark/>
          </w:tcPr>
          <w:p w:rsidR="00CC7E09" w:rsidRPr="00503B9A" w:rsidRDefault="00CC7E09" w:rsidP="000970B2">
            <w:pPr>
              <w:spacing w:line="252" w:lineRule="auto"/>
              <w:jc w:val="center"/>
            </w:pPr>
            <w:r w:rsidRPr="00503B9A">
              <w:t>Количество человеко-часов</w:t>
            </w:r>
          </w:p>
        </w:tc>
        <w:tc>
          <w:tcPr>
            <w:tcW w:w="992" w:type="dxa"/>
            <w:tcBorders>
              <w:top w:val="single" w:sz="4" w:space="0" w:color="auto"/>
              <w:left w:val="nil"/>
              <w:bottom w:val="single" w:sz="4" w:space="0" w:color="auto"/>
              <w:right w:val="nil"/>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1800</w:t>
            </w:r>
          </w:p>
        </w:tc>
        <w:tc>
          <w:tcPr>
            <w:tcW w:w="851" w:type="dxa"/>
            <w:tcBorders>
              <w:top w:val="single" w:sz="4" w:space="0" w:color="auto"/>
              <w:left w:val="single" w:sz="4" w:space="0" w:color="auto"/>
              <w:bottom w:val="single" w:sz="4" w:space="0" w:color="auto"/>
              <w:right w:val="single" w:sz="4" w:space="0" w:color="000000"/>
            </w:tcBorders>
            <w:noWrap/>
            <w:vAlign w:val="bottom"/>
          </w:tcPr>
          <w:p w:rsidR="00CC7E09" w:rsidRPr="00503B9A" w:rsidRDefault="00CC7E09" w:rsidP="000970B2">
            <w:pPr>
              <w:spacing w:line="252" w:lineRule="auto"/>
            </w:pPr>
          </w:p>
        </w:tc>
        <w:tc>
          <w:tcPr>
            <w:tcW w:w="1417" w:type="dxa"/>
            <w:tcBorders>
              <w:top w:val="single" w:sz="4" w:space="0" w:color="auto"/>
              <w:left w:val="nil"/>
              <w:bottom w:val="single" w:sz="4" w:space="0" w:color="auto"/>
              <w:right w:val="single" w:sz="4" w:space="0" w:color="auto"/>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1800</w:t>
            </w:r>
          </w:p>
        </w:tc>
        <w:tc>
          <w:tcPr>
            <w:tcW w:w="1007" w:type="dxa"/>
            <w:tcBorders>
              <w:top w:val="single" w:sz="4" w:space="0" w:color="auto"/>
              <w:left w:val="nil"/>
              <w:bottom w:val="single" w:sz="4" w:space="0" w:color="auto"/>
              <w:right w:val="single" w:sz="4" w:space="0" w:color="000000"/>
            </w:tcBorders>
            <w:noWrap/>
            <w:vAlign w:val="bottom"/>
          </w:tcPr>
          <w:p w:rsidR="00CC7E09" w:rsidRPr="00503B9A" w:rsidRDefault="00CC7E09" w:rsidP="000970B2">
            <w:pPr>
              <w:spacing w:line="252" w:lineRule="auto"/>
            </w:pPr>
          </w:p>
        </w:tc>
      </w:tr>
      <w:tr w:rsidR="00CC7E09" w:rsidRPr="00503B9A" w:rsidTr="000970B2">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CC7E09" w:rsidRPr="00503B9A" w:rsidRDefault="00CC7E09" w:rsidP="000970B2">
            <w:pPr>
              <w:spacing w:line="252" w:lineRule="auto"/>
              <w:jc w:val="center"/>
            </w:pPr>
            <w:r w:rsidRPr="00503B9A">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CC7E09" w:rsidRPr="00503B9A" w:rsidRDefault="00CC7E09" w:rsidP="000970B2">
            <w:pPr>
              <w:spacing w:line="252" w:lineRule="auto"/>
              <w:jc w:val="center"/>
            </w:pPr>
            <w:r w:rsidRPr="00503B9A">
              <w:t>Струнные инструменты</w:t>
            </w:r>
          </w:p>
        </w:tc>
        <w:tc>
          <w:tcPr>
            <w:tcW w:w="2268" w:type="dxa"/>
            <w:tcBorders>
              <w:top w:val="single" w:sz="4" w:space="0" w:color="auto"/>
              <w:left w:val="nil"/>
              <w:bottom w:val="single" w:sz="4" w:space="0" w:color="auto"/>
              <w:right w:val="single" w:sz="4" w:space="0" w:color="auto"/>
            </w:tcBorders>
            <w:noWrap/>
            <w:hideMark/>
          </w:tcPr>
          <w:p w:rsidR="00CC7E09" w:rsidRPr="00503B9A" w:rsidRDefault="00CC7E09" w:rsidP="000970B2">
            <w:pPr>
              <w:spacing w:line="252" w:lineRule="auto"/>
              <w:jc w:val="center"/>
            </w:pPr>
            <w:r w:rsidRPr="00503B9A">
              <w:t>Количество человеко-часов</w:t>
            </w:r>
          </w:p>
        </w:tc>
        <w:tc>
          <w:tcPr>
            <w:tcW w:w="992" w:type="dxa"/>
            <w:tcBorders>
              <w:top w:val="single" w:sz="4" w:space="0" w:color="auto"/>
              <w:left w:val="nil"/>
              <w:bottom w:val="single" w:sz="4" w:space="0" w:color="auto"/>
              <w:right w:val="nil"/>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1330</w:t>
            </w:r>
          </w:p>
        </w:tc>
        <w:tc>
          <w:tcPr>
            <w:tcW w:w="851" w:type="dxa"/>
            <w:tcBorders>
              <w:top w:val="single" w:sz="4" w:space="0" w:color="auto"/>
              <w:left w:val="single" w:sz="4" w:space="0" w:color="auto"/>
              <w:bottom w:val="single" w:sz="4" w:space="0" w:color="auto"/>
              <w:right w:val="single" w:sz="4" w:space="0" w:color="000000"/>
            </w:tcBorders>
            <w:noWrap/>
            <w:vAlign w:val="bottom"/>
          </w:tcPr>
          <w:p w:rsidR="00CC7E09" w:rsidRPr="00503B9A" w:rsidRDefault="00CC7E09" w:rsidP="000970B2">
            <w:pPr>
              <w:spacing w:line="252" w:lineRule="auto"/>
            </w:pPr>
          </w:p>
        </w:tc>
        <w:tc>
          <w:tcPr>
            <w:tcW w:w="1417" w:type="dxa"/>
            <w:tcBorders>
              <w:top w:val="single" w:sz="4" w:space="0" w:color="auto"/>
              <w:left w:val="nil"/>
              <w:bottom w:val="single" w:sz="4" w:space="0" w:color="auto"/>
              <w:right w:val="single" w:sz="4" w:space="0" w:color="auto"/>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1330</w:t>
            </w:r>
          </w:p>
        </w:tc>
        <w:tc>
          <w:tcPr>
            <w:tcW w:w="1007" w:type="dxa"/>
            <w:tcBorders>
              <w:top w:val="single" w:sz="4" w:space="0" w:color="auto"/>
              <w:left w:val="nil"/>
              <w:bottom w:val="single" w:sz="4" w:space="0" w:color="auto"/>
              <w:right w:val="single" w:sz="4" w:space="0" w:color="000000"/>
            </w:tcBorders>
            <w:noWrap/>
            <w:vAlign w:val="bottom"/>
          </w:tcPr>
          <w:p w:rsidR="00CC7E09" w:rsidRPr="00503B9A" w:rsidRDefault="00CC7E09" w:rsidP="000970B2">
            <w:pPr>
              <w:spacing w:line="252" w:lineRule="auto"/>
            </w:pPr>
          </w:p>
        </w:tc>
      </w:tr>
      <w:tr w:rsidR="00CC7E09" w:rsidRPr="00503B9A" w:rsidTr="000970B2">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CC7E09" w:rsidRPr="00503B9A" w:rsidRDefault="00CC7E09" w:rsidP="000970B2">
            <w:pPr>
              <w:spacing w:line="252" w:lineRule="auto"/>
              <w:jc w:val="center"/>
            </w:pPr>
            <w:r w:rsidRPr="00503B9A">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CC7E09" w:rsidRPr="00503B9A" w:rsidRDefault="00CC7E09" w:rsidP="000970B2">
            <w:pPr>
              <w:spacing w:line="252" w:lineRule="auto"/>
              <w:jc w:val="center"/>
            </w:pPr>
            <w:r w:rsidRPr="00503B9A">
              <w:t>Фортепиано</w:t>
            </w:r>
          </w:p>
        </w:tc>
        <w:tc>
          <w:tcPr>
            <w:tcW w:w="2268" w:type="dxa"/>
            <w:tcBorders>
              <w:top w:val="single" w:sz="4" w:space="0" w:color="auto"/>
              <w:left w:val="nil"/>
              <w:bottom w:val="single" w:sz="4" w:space="0" w:color="auto"/>
              <w:right w:val="single" w:sz="4" w:space="0" w:color="auto"/>
            </w:tcBorders>
            <w:noWrap/>
            <w:hideMark/>
          </w:tcPr>
          <w:p w:rsidR="00CC7E09" w:rsidRPr="00503B9A" w:rsidRDefault="00CC7E09" w:rsidP="000970B2">
            <w:pPr>
              <w:spacing w:line="252" w:lineRule="auto"/>
              <w:jc w:val="center"/>
            </w:pPr>
            <w:r w:rsidRPr="00503B9A">
              <w:t>Количество человеко-часов</w:t>
            </w:r>
          </w:p>
        </w:tc>
        <w:tc>
          <w:tcPr>
            <w:tcW w:w="992" w:type="dxa"/>
            <w:tcBorders>
              <w:top w:val="single" w:sz="4" w:space="0" w:color="auto"/>
              <w:left w:val="nil"/>
              <w:bottom w:val="single" w:sz="4" w:space="0" w:color="auto"/>
              <w:right w:val="nil"/>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9600</w:t>
            </w:r>
          </w:p>
        </w:tc>
        <w:tc>
          <w:tcPr>
            <w:tcW w:w="851" w:type="dxa"/>
            <w:tcBorders>
              <w:top w:val="single" w:sz="4" w:space="0" w:color="auto"/>
              <w:left w:val="single" w:sz="4" w:space="0" w:color="auto"/>
              <w:bottom w:val="single" w:sz="4" w:space="0" w:color="auto"/>
              <w:right w:val="single" w:sz="4" w:space="0" w:color="000000"/>
            </w:tcBorders>
            <w:noWrap/>
            <w:vAlign w:val="bottom"/>
          </w:tcPr>
          <w:p w:rsidR="00CC7E09" w:rsidRPr="00503B9A" w:rsidRDefault="00CC7E09" w:rsidP="000970B2">
            <w:pPr>
              <w:spacing w:line="252" w:lineRule="auto"/>
            </w:pPr>
          </w:p>
        </w:tc>
        <w:tc>
          <w:tcPr>
            <w:tcW w:w="1417" w:type="dxa"/>
            <w:tcBorders>
              <w:top w:val="single" w:sz="4" w:space="0" w:color="auto"/>
              <w:left w:val="nil"/>
              <w:bottom w:val="single" w:sz="4" w:space="0" w:color="auto"/>
              <w:right w:val="single" w:sz="4" w:space="0" w:color="auto"/>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9600</w:t>
            </w:r>
          </w:p>
        </w:tc>
        <w:tc>
          <w:tcPr>
            <w:tcW w:w="1007" w:type="dxa"/>
            <w:tcBorders>
              <w:top w:val="single" w:sz="4" w:space="0" w:color="auto"/>
              <w:left w:val="nil"/>
              <w:bottom w:val="single" w:sz="4" w:space="0" w:color="auto"/>
              <w:right w:val="single" w:sz="4" w:space="0" w:color="000000"/>
            </w:tcBorders>
            <w:noWrap/>
            <w:vAlign w:val="bottom"/>
          </w:tcPr>
          <w:p w:rsidR="00CC7E09" w:rsidRPr="00503B9A" w:rsidRDefault="00CC7E09" w:rsidP="000970B2">
            <w:pPr>
              <w:spacing w:line="252" w:lineRule="auto"/>
            </w:pPr>
          </w:p>
        </w:tc>
      </w:tr>
      <w:tr w:rsidR="00CC7E09" w:rsidRPr="00503B9A" w:rsidTr="000970B2">
        <w:trPr>
          <w:trHeight w:val="20"/>
        </w:trPr>
        <w:tc>
          <w:tcPr>
            <w:tcW w:w="1987" w:type="dxa"/>
            <w:tcBorders>
              <w:top w:val="single" w:sz="4" w:space="0" w:color="auto"/>
              <w:left w:val="single" w:sz="4" w:space="0" w:color="auto"/>
              <w:bottom w:val="single" w:sz="4" w:space="0" w:color="auto"/>
              <w:right w:val="single" w:sz="4" w:space="0" w:color="auto"/>
            </w:tcBorders>
            <w:noWrap/>
          </w:tcPr>
          <w:p w:rsidR="00CC7E09" w:rsidRPr="00503B9A" w:rsidRDefault="00CC7E09" w:rsidP="000970B2">
            <w:pPr>
              <w:spacing w:line="252" w:lineRule="auto"/>
              <w:jc w:val="center"/>
            </w:pPr>
          </w:p>
        </w:tc>
        <w:tc>
          <w:tcPr>
            <w:tcW w:w="1633" w:type="dxa"/>
            <w:tcBorders>
              <w:top w:val="single" w:sz="4" w:space="0" w:color="auto"/>
              <w:left w:val="single" w:sz="4" w:space="0" w:color="auto"/>
              <w:bottom w:val="single" w:sz="4" w:space="0" w:color="auto"/>
              <w:right w:val="single" w:sz="4" w:space="0" w:color="000000"/>
            </w:tcBorders>
            <w:noWrap/>
          </w:tcPr>
          <w:p w:rsidR="00CC7E09" w:rsidRPr="00503B9A" w:rsidRDefault="00CC7E09" w:rsidP="000970B2">
            <w:pPr>
              <w:spacing w:line="252" w:lineRule="auto"/>
              <w:jc w:val="center"/>
            </w:pPr>
          </w:p>
        </w:tc>
        <w:tc>
          <w:tcPr>
            <w:tcW w:w="2268" w:type="dxa"/>
            <w:tcBorders>
              <w:top w:val="single" w:sz="4" w:space="0" w:color="auto"/>
              <w:left w:val="nil"/>
              <w:bottom w:val="single" w:sz="4" w:space="0" w:color="auto"/>
              <w:right w:val="single" w:sz="4" w:space="0" w:color="auto"/>
            </w:tcBorders>
            <w:noWrap/>
          </w:tcPr>
          <w:p w:rsidR="00CC7E09" w:rsidRPr="00503B9A" w:rsidRDefault="00CC7E09" w:rsidP="000970B2">
            <w:pPr>
              <w:spacing w:line="252" w:lineRule="auto"/>
              <w:jc w:val="center"/>
            </w:pPr>
          </w:p>
        </w:tc>
        <w:tc>
          <w:tcPr>
            <w:tcW w:w="992" w:type="dxa"/>
            <w:tcBorders>
              <w:top w:val="single" w:sz="4" w:space="0" w:color="auto"/>
              <w:left w:val="nil"/>
              <w:bottom w:val="single" w:sz="4" w:space="0" w:color="auto"/>
              <w:right w:val="nil"/>
            </w:tcBorders>
            <w:noWrap/>
            <w:hideMark/>
          </w:tcPr>
          <w:p w:rsidR="00CC7E09" w:rsidRPr="00503B9A" w:rsidRDefault="00CC7E09" w:rsidP="000970B2">
            <w:pPr>
              <w:spacing w:line="252" w:lineRule="auto"/>
              <w:jc w:val="center"/>
            </w:pPr>
            <w:r w:rsidRPr="00503B9A">
              <w:t>13580</w:t>
            </w:r>
          </w:p>
        </w:tc>
        <w:tc>
          <w:tcPr>
            <w:tcW w:w="851" w:type="dxa"/>
            <w:tcBorders>
              <w:top w:val="single" w:sz="4" w:space="0" w:color="auto"/>
              <w:left w:val="single" w:sz="4" w:space="0" w:color="auto"/>
              <w:bottom w:val="single" w:sz="4" w:space="0" w:color="auto"/>
              <w:right w:val="single" w:sz="4" w:space="0" w:color="000000"/>
            </w:tcBorders>
            <w:noWrap/>
            <w:vAlign w:val="bottom"/>
          </w:tcPr>
          <w:p w:rsidR="00CC7E09" w:rsidRPr="00503B9A" w:rsidRDefault="00CC7E09" w:rsidP="000970B2">
            <w:pPr>
              <w:spacing w:line="252" w:lineRule="auto"/>
            </w:pPr>
          </w:p>
        </w:tc>
        <w:tc>
          <w:tcPr>
            <w:tcW w:w="1417" w:type="dxa"/>
            <w:tcBorders>
              <w:top w:val="single" w:sz="4" w:space="0" w:color="auto"/>
              <w:left w:val="nil"/>
              <w:bottom w:val="single" w:sz="4" w:space="0" w:color="auto"/>
              <w:right w:val="single" w:sz="4" w:space="0" w:color="auto"/>
            </w:tcBorders>
            <w:noWrap/>
            <w:hideMark/>
          </w:tcPr>
          <w:p w:rsidR="00CC7E09" w:rsidRPr="00503B9A" w:rsidRDefault="00CC7E09" w:rsidP="000970B2">
            <w:pPr>
              <w:spacing w:line="252" w:lineRule="auto"/>
              <w:jc w:val="center"/>
            </w:pPr>
            <w:r w:rsidRPr="00503B9A">
              <w:t>13580(100%)</w:t>
            </w:r>
          </w:p>
        </w:tc>
        <w:tc>
          <w:tcPr>
            <w:tcW w:w="1007" w:type="dxa"/>
            <w:tcBorders>
              <w:top w:val="single" w:sz="4" w:space="0" w:color="auto"/>
              <w:left w:val="nil"/>
              <w:bottom w:val="single" w:sz="4" w:space="0" w:color="auto"/>
              <w:right w:val="single" w:sz="4" w:space="0" w:color="000000"/>
            </w:tcBorders>
            <w:noWrap/>
            <w:vAlign w:val="bottom"/>
          </w:tcPr>
          <w:p w:rsidR="00CC7E09" w:rsidRPr="00503B9A" w:rsidRDefault="00CC7E09" w:rsidP="000970B2">
            <w:pPr>
              <w:spacing w:line="252" w:lineRule="auto"/>
            </w:pPr>
          </w:p>
        </w:tc>
      </w:tr>
      <w:tr w:rsidR="00CC7E09" w:rsidRPr="00503B9A" w:rsidTr="000970B2">
        <w:trPr>
          <w:trHeight w:val="20"/>
        </w:trPr>
        <w:tc>
          <w:tcPr>
            <w:tcW w:w="1987" w:type="dxa"/>
            <w:tcBorders>
              <w:top w:val="single" w:sz="4" w:space="0" w:color="auto"/>
              <w:left w:val="single" w:sz="4" w:space="0" w:color="auto"/>
              <w:bottom w:val="single" w:sz="4" w:space="0" w:color="auto"/>
              <w:right w:val="single" w:sz="4" w:space="0" w:color="auto"/>
            </w:tcBorders>
            <w:noWrap/>
            <w:hideMark/>
          </w:tcPr>
          <w:p w:rsidR="00CC7E09" w:rsidRPr="00503B9A" w:rsidRDefault="00CC7E09" w:rsidP="000970B2">
            <w:pPr>
              <w:spacing w:line="252" w:lineRule="auto"/>
              <w:jc w:val="center"/>
            </w:pPr>
            <w:r w:rsidRPr="00503B9A">
              <w:t>Очная</w:t>
            </w:r>
          </w:p>
        </w:tc>
        <w:tc>
          <w:tcPr>
            <w:tcW w:w="1633" w:type="dxa"/>
            <w:tcBorders>
              <w:top w:val="single" w:sz="4" w:space="0" w:color="auto"/>
              <w:left w:val="single" w:sz="4" w:space="0" w:color="auto"/>
              <w:bottom w:val="single" w:sz="4" w:space="0" w:color="auto"/>
              <w:right w:val="single" w:sz="4" w:space="0" w:color="000000"/>
            </w:tcBorders>
            <w:noWrap/>
            <w:hideMark/>
          </w:tcPr>
          <w:p w:rsidR="00CC7E09" w:rsidRPr="00503B9A" w:rsidRDefault="00CC7E09" w:rsidP="000970B2">
            <w:pPr>
              <w:spacing w:line="252" w:lineRule="auto"/>
              <w:jc w:val="center"/>
            </w:pPr>
            <w:r w:rsidRPr="00503B9A">
              <w:t>Художественной направленности</w:t>
            </w:r>
          </w:p>
        </w:tc>
        <w:tc>
          <w:tcPr>
            <w:tcW w:w="2268" w:type="dxa"/>
            <w:tcBorders>
              <w:top w:val="single" w:sz="4" w:space="0" w:color="auto"/>
              <w:left w:val="nil"/>
              <w:bottom w:val="single" w:sz="4" w:space="0" w:color="auto"/>
              <w:right w:val="single" w:sz="4" w:space="0" w:color="auto"/>
            </w:tcBorders>
            <w:noWrap/>
            <w:hideMark/>
          </w:tcPr>
          <w:p w:rsidR="00CC7E09" w:rsidRPr="00503B9A" w:rsidRDefault="00CC7E09" w:rsidP="000970B2">
            <w:pPr>
              <w:spacing w:line="252" w:lineRule="auto"/>
              <w:jc w:val="center"/>
            </w:pPr>
            <w:r w:rsidRPr="00503B9A">
              <w:t>Количество человеко-часов</w:t>
            </w:r>
          </w:p>
        </w:tc>
        <w:tc>
          <w:tcPr>
            <w:tcW w:w="992" w:type="dxa"/>
            <w:tcBorders>
              <w:top w:val="single" w:sz="4" w:space="0" w:color="auto"/>
              <w:left w:val="nil"/>
              <w:bottom w:val="single" w:sz="4" w:space="0" w:color="auto"/>
              <w:right w:val="nil"/>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21500</w:t>
            </w:r>
          </w:p>
        </w:tc>
        <w:tc>
          <w:tcPr>
            <w:tcW w:w="851" w:type="dxa"/>
            <w:tcBorders>
              <w:top w:val="single" w:sz="4" w:space="0" w:color="auto"/>
              <w:left w:val="single" w:sz="4" w:space="0" w:color="auto"/>
              <w:bottom w:val="single" w:sz="4" w:space="0" w:color="auto"/>
              <w:right w:val="single" w:sz="4" w:space="0" w:color="000000"/>
            </w:tcBorders>
            <w:noWrap/>
            <w:vAlign w:val="bottom"/>
          </w:tcPr>
          <w:p w:rsidR="00CC7E09" w:rsidRPr="00503B9A" w:rsidRDefault="00CC7E09" w:rsidP="000970B2">
            <w:pPr>
              <w:spacing w:line="252" w:lineRule="auto"/>
            </w:pPr>
          </w:p>
        </w:tc>
        <w:tc>
          <w:tcPr>
            <w:tcW w:w="1417" w:type="dxa"/>
            <w:tcBorders>
              <w:top w:val="single" w:sz="4" w:space="0" w:color="auto"/>
              <w:left w:val="nil"/>
              <w:bottom w:val="single" w:sz="4" w:space="0" w:color="auto"/>
              <w:right w:val="single" w:sz="4" w:space="0" w:color="auto"/>
            </w:tcBorders>
            <w:noWrap/>
          </w:tcPr>
          <w:p w:rsidR="00CC7E09" w:rsidRPr="00503B9A" w:rsidRDefault="00CC7E09" w:rsidP="000970B2">
            <w:pPr>
              <w:spacing w:line="252" w:lineRule="auto"/>
              <w:jc w:val="center"/>
            </w:pPr>
          </w:p>
          <w:p w:rsidR="00CC7E09" w:rsidRPr="00503B9A" w:rsidRDefault="00CC7E09" w:rsidP="000970B2">
            <w:pPr>
              <w:spacing w:line="252" w:lineRule="auto"/>
              <w:jc w:val="center"/>
            </w:pPr>
            <w:r w:rsidRPr="00503B9A">
              <w:t>21500 (100%)</w:t>
            </w:r>
          </w:p>
        </w:tc>
        <w:tc>
          <w:tcPr>
            <w:tcW w:w="1007" w:type="dxa"/>
            <w:tcBorders>
              <w:top w:val="single" w:sz="4" w:space="0" w:color="auto"/>
              <w:left w:val="nil"/>
              <w:bottom w:val="single" w:sz="4" w:space="0" w:color="auto"/>
              <w:right w:val="single" w:sz="4" w:space="0" w:color="000000"/>
            </w:tcBorders>
            <w:noWrap/>
            <w:vAlign w:val="bottom"/>
          </w:tcPr>
          <w:p w:rsidR="00CC7E09" w:rsidRPr="00503B9A" w:rsidRDefault="00CC7E09" w:rsidP="000970B2">
            <w:pPr>
              <w:spacing w:line="252" w:lineRule="auto"/>
            </w:pPr>
          </w:p>
        </w:tc>
      </w:tr>
    </w:tbl>
    <w:p w:rsidR="00CC7E09" w:rsidRPr="00503B9A" w:rsidRDefault="00CC7E09" w:rsidP="00CC7E09">
      <w:pPr>
        <w:jc w:val="both"/>
        <w:rPr>
          <w:rFonts w:eastAsia="SimSun"/>
          <w:b/>
          <w:lang w:eastAsia="zh-CN"/>
        </w:rPr>
      </w:pPr>
    </w:p>
    <w:p w:rsidR="00CC7E09" w:rsidRDefault="00CC7E09" w:rsidP="00CC7E09">
      <w:pPr>
        <w:autoSpaceDE w:val="0"/>
        <w:autoSpaceDN w:val="0"/>
        <w:adjustRightInd w:val="0"/>
        <w:ind w:firstLine="709"/>
        <w:jc w:val="both"/>
        <w:rPr>
          <w:rFonts w:eastAsiaTheme="minorHAnsi"/>
          <w:b/>
          <w:bCs/>
        </w:rPr>
      </w:pPr>
      <w:r w:rsidRPr="00CC7E09">
        <w:rPr>
          <w:rFonts w:eastAsiaTheme="minorHAnsi"/>
          <w:b/>
          <w:bCs/>
        </w:rPr>
        <w:t>Физическая культура и спорт</w:t>
      </w:r>
    </w:p>
    <w:p w:rsidR="00CC7E09" w:rsidRPr="00CC7E09" w:rsidRDefault="00CC7E09" w:rsidP="00CC7E09">
      <w:pPr>
        <w:autoSpaceDE w:val="0"/>
        <w:autoSpaceDN w:val="0"/>
        <w:adjustRightInd w:val="0"/>
        <w:ind w:firstLine="709"/>
        <w:jc w:val="both"/>
        <w:rPr>
          <w:rFonts w:eastAsiaTheme="minorHAnsi"/>
          <w:b/>
          <w:bCs/>
        </w:rPr>
      </w:pPr>
    </w:p>
    <w:p w:rsidR="00CC7E09" w:rsidRPr="00CC7E09" w:rsidRDefault="00CC7E09" w:rsidP="00CC7E09">
      <w:pPr>
        <w:autoSpaceDE w:val="0"/>
        <w:autoSpaceDN w:val="0"/>
        <w:adjustRightInd w:val="0"/>
        <w:jc w:val="both"/>
        <w:rPr>
          <w:rFonts w:eastAsiaTheme="minorHAnsi"/>
        </w:rPr>
      </w:pPr>
      <w:r>
        <w:rPr>
          <w:rFonts w:eastAsiaTheme="minorHAnsi"/>
        </w:rPr>
        <w:t xml:space="preserve">    </w:t>
      </w:r>
      <w:r w:rsidRPr="00CC7E09">
        <w:rPr>
          <w:rFonts w:eastAsiaTheme="minorHAnsi"/>
        </w:rPr>
        <w:t>В рамках реализации регионального проекта «Спорт - норма жизни» велась</w:t>
      </w:r>
      <w:r>
        <w:rPr>
          <w:rFonts w:eastAsiaTheme="minorHAnsi"/>
        </w:rPr>
        <w:t xml:space="preserve"> </w:t>
      </w:r>
      <w:r w:rsidRPr="00CC7E09">
        <w:rPr>
          <w:rFonts w:eastAsiaTheme="minorHAnsi"/>
        </w:rPr>
        <w:t xml:space="preserve">работа по созданию для всех категорий и групп населения </w:t>
      </w:r>
      <w:proofErr w:type="spellStart"/>
      <w:r w:rsidRPr="00CC7E09">
        <w:rPr>
          <w:rFonts w:eastAsiaTheme="minorHAnsi"/>
        </w:rPr>
        <w:t>Кемского</w:t>
      </w:r>
      <w:proofErr w:type="spellEnd"/>
      <w:r w:rsidRPr="00CC7E09">
        <w:rPr>
          <w:rFonts w:eastAsiaTheme="minorHAnsi"/>
        </w:rPr>
        <w:t xml:space="preserve"> района</w:t>
      </w:r>
      <w:r>
        <w:rPr>
          <w:rFonts w:eastAsiaTheme="minorHAnsi"/>
        </w:rPr>
        <w:t xml:space="preserve"> </w:t>
      </w:r>
      <w:r w:rsidRPr="00CC7E09">
        <w:rPr>
          <w:rFonts w:eastAsiaTheme="minorHAnsi"/>
        </w:rPr>
        <w:t xml:space="preserve">условий для занятий физической культурой и спортом. Показатели регионального проекта «Спорт - норма жизни» в </w:t>
      </w:r>
      <w:proofErr w:type="spellStart"/>
      <w:r w:rsidRPr="00CC7E09">
        <w:rPr>
          <w:rFonts w:eastAsiaTheme="minorHAnsi"/>
        </w:rPr>
        <w:t>Кемском</w:t>
      </w:r>
      <w:proofErr w:type="spellEnd"/>
      <w:r w:rsidRPr="00CC7E09">
        <w:rPr>
          <w:rFonts w:eastAsiaTheme="minorHAnsi"/>
        </w:rPr>
        <w:t xml:space="preserve"> муниципальном районе выполнены.</w:t>
      </w:r>
    </w:p>
    <w:p w:rsidR="00CC7E09" w:rsidRPr="00CC7E09" w:rsidRDefault="00CC7E09" w:rsidP="00CC7E09">
      <w:pPr>
        <w:autoSpaceDE w:val="0"/>
        <w:autoSpaceDN w:val="0"/>
        <w:adjustRightInd w:val="0"/>
        <w:jc w:val="both"/>
        <w:rPr>
          <w:rFonts w:eastAsiaTheme="minorHAnsi"/>
        </w:rPr>
      </w:pPr>
      <w:r>
        <w:rPr>
          <w:rFonts w:eastAsiaTheme="minorHAnsi"/>
        </w:rPr>
        <w:t xml:space="preserve">      </w:t>
      </w:r>
      <w:r w:rsidRPr="00CC7E09">
        <w:rPr>
          <w:rFonts w:eastAsiaTheme="minorHAnsi"/>
        </w:rPr>
        <w:t xml:space="preserve">В течение </w:t>
      </w:r>
      <w:r w:rsidRPr="00CC7E09">
        <w:rPr>
          <w:rFonts w:eastAsiaTheme="minorHAnsi"/>
          <w:lang w:val="en-US"/>
        </w:rPr>
        <w:t>II</w:t>
      </w:r>
      <w:r w:rsidRPr="00CC7E09">
        <w:rPr>
          <w:rFonts w:eastAsiaTheme="minorHAnsi"/>
        </w:rPr>
        <w:t xml:space="preserve"> полугодия 2024 года было организовано 93 спортивных</w:t>
      </w:r>
      <w:r>
        <w:rPr>
          <w:rFonts w:eastAsiaTheme="minorHAnsi"/>
        </w:rPr>
        <w:t xml:space="preserve"> </w:t>
      </w:r>
      <w:r w:rsidRPr="00CC7E09">
        <w:rPr>
          <w:rFonts w:eastAsiaTheme="minorHAnsi"/>
        </w:rPr>
        <w:t>мероприятий, в которых приняли участие 2139 человек.</w:t>
      </w:r>
    </w:p>
    <w:p w:rsidR="00CC7E09" w:rsidRPr="00CC7E09" w:rsidRDefault="00CC7E09" w:rsidP="00CC7E09">
      <w:pPr>
        <w:autoSpaceDE w:val="0"/>
        <w:autoSpaceDN w:val="0"/>
        <w:adjustRightInd w:val="0"/>
        <w:jc w:val="both"/>
        <w:rPr>
          <w:rFonts w:eastAsiaTheme="minorHAnsi"/>
        </w:rPr>
      </w:pPr>
      <w:r>
        <w:rPr>
          <w:rFonts w:eastAsiaTheme="minorHAnsi"/>
        </w:rPr>
        <w:t xml:space="preserve">      </w:t>
      </w:r>
      <w:r w:rsidRPr="00CC7E09">
        <w:rPr>
          <w:rFonts w:eastAsiaTheme="minorHAnsi"/>
        </w:rPr>
        <w:t>В большинстве предприятий, учреждений и организаций руководители</w:t>
      </w:r>
      <w:r>
        <w:rPr>
          <w:rFonts w:eastAsiaTheme="minorHAnsi"/>
        </w:rPr>
        <w:t xml:space="preserve"> </w:t>
      </w:r>
      <w:r w:rsidRPr="00CC7E09">
        <w:rPr>
          <w:rFonts w:eastAsiaTheme="minorHAnsi"/>
        </w:rPr>
        <w:t>заинтересованы и с пониманием относятся к организации спортивных</w:t>
      </w:r>
      <w:r>
        <w:rPr>
          <w:rFonts w:eastAsiaTheme="minorHAnsi"/>
        </w:rPr>
        <w:t xml:space="preserve"> </w:t>
      </w:r>
      <w:r w:rsidRPr="00CC7E09">
        <w:rPr>
          <w:rFonts w:eastAsiaTheme="minorHAnsi"/>
        </w:rPr>
        <w:t>мероприятий. Активно в этом направлении работает ОАО РЖД.</w:t>
      </w:r>
    </w:p>
    <w:p w:rsidR="00CC7E09" w:rsidRPr="00CC7E09" w:rsidRDefault="00CC7E09" w:rsidP="00CC7E09">
      <w:pPr>
        <w:autoSpaceDE w:val="0"/>
        <w:autoSpaceDN w:val="0"/>
        <w:adjustRightInd w:val="0"/>
        <w:jc w:val="both"/>
        <w:rPr>
          <w:rFonts w:eastAsiaTheme="minorHAnsi"/>
        </w:rPr>
      </w:pPr>
      <w:r w:rsidRPr="00CC7E09">
        <w:rPr>
          <w:rFonts w:eastAsiaTheme="minorHAnsi"/>
        </w:rPr>
        <w:t xml:space="preserve"> </w:t>
      </w:r>
      <w:r>
        <w:rPr>
          <w:rFonts w:eastAsiaTheme="minorHAnsi"/>
        </w:rPr>
        <w:t xml:space="preserve">     </w:t>
      </w:r>
      <w:r w:rsidRPr="00CC7E09">
        <w:rPr>
          <w:rFonts w:eastAsiaTheme="minorHAnsi"/>
        </w:rPr>
        <w:t xml:space="preserve">Наиболее значимые: </w:t>
      </w:r>
    </w:p>
    <w:p w:rsidR="00CC7E09" w:rsidRPr="00CC7E09" w:rsidRDefault="00CC7E09" w:rsidP="00CC7E09">
      <w:pPr>
        <w:autoSpaceDE w:val="0"/>
        <w:autoSpaceDN w:val="0"/>
        <w:adjustRightInd w:val="0"/>
        <w:jc w:val="both"/>
        <w:rPr>
          <w:rFonts w:eastAsiaTheme="minorHAnsi"/>
        </w:rPr>
      </w:pPr>
      <w:r w:rsidRPr="00CC7E09">
        <w:rPr>
          <w:rFonts w:eastAsiaTheme="minorHAnsi"/>
        </w:rPr>
        <w:t>На ледовой арене города прошел турнир по хоккею «Кубок открытия», в</w:t>
      </w:r>
      <w:r>
        <w:rPr>
          <w:rFonts w:eastAsiaTheme="minorHAnsi"/>
        </w:rPr>
        <w:t xml:space="preserve"> </w:t>
      </w:r>
      <w:r w:rsidRPr="00CC7E09">
        <w:rPr>
          <w:rFonts w:eastAsiaTheme="minorHAnsi"/>
        </w:rPr>
        <w:t>котором приняли участие хоккеисты из разных городов Карелии.</w:t>
      </w:r>
      <w:r>
        <w:rPr>
          <w:rFonts w:eastAsiaTheme="minorHAnsi"/>
        </w:rPr>
        <w:t xml:space="preserve"> </w:t>
      </w:r>
      <w:r w:rsidRPr="00CC7E09">
        <w:rPr>
          <w:rFonts w:eastAsiaTheme="minorHAnsi"/>
        </w:rPr>
        <w:t xml:space="preserve">19 межрегиональный турнир по настольному теннису памяти </w:t>
      </w:r>
      <w:proofErr w:type="spellStart"/>
      <w:r w:rsidRPr="00CC7E09">
        <w:rPr>
          <w:rFonts w:eastAsiaTheme="minorHAnsi"/>
        </w:rPr>
        <w:t>А.Кулагина</w:t>
      </w:r>
      <w:proofErr w:type="spellEnd"/>
      <w:r w:rsidRPr="00CC7E09">
        <w:rPr>
          <w:rFonts w:eastAsiaTheme="minorHAnsi"/>
        </w:rPr>
        <w:t>.</w:t>
      </w:r>
      <w:r>
        <w:rPr>
          <w:rFonts w:eastAsiaTheme="minorHAnsi"/>
        </w:rPr>
        <w:t xml:space="preserve"> </w:t>
      </w:r>
      <w:r w:rsidRPr="00CC7E09">
        <w:rPr>
          <w:rFonts w:eastAsiaTheme="minorHAnsi"/>
        </w:rPr>
        <w:t>«Кросс Нации»</w:t>
      </w:r>
      <w:r>
        <w:rPr>
          <w:rFonts w:eastAsiaTheme="minorHAnsi"/>
        </w:rPr>
        <w:t xml:space="preserve"> </w:t>
      </w:r>
      <w:r w:rsidRPr="00CC7E09">
        <w:rPr>
          <w:rFonts w:eastAsiaTheme="minorHAnsi"/>
        </w:rPr>
        <w:t>Несмотря на реконструкцию стадиона, активно продолжались игры в таком</w:t>
      </w:r>
      <w:r>
        <w:rPr>
          <w:rFonts w:eastAsiaTheme="minorHAnsi"/>
        </w:rPr>
        <w:t xml:space="preserve"> </w:t>
      </w:r>
      <w:r w:rsidRPr="00CC7E09">
        <w:rPr>
          <w:rFonts w:eastAsiaTheme="minorHAnsi"/>
        </w:rPr>
        <w:t>виде спорта, как футбол. Летний чемпионат по футболу</w:t>
      </w:r>
      <w:r>
        <w:rPr>
          <w:rFonts w:eastAsiaTheme="minorHAnsi"/>
        </w:rPr>
        <w:t xml:space="preserve">. </w:t>
      </w:r>
      <w:r w:rsidRPr="00CC7E09">
        <w:rPr>
          <w:rFonts w:eastAsiaTheme="minorHAnsi"/>
        </w:rPr>
        <w:t xml:space="preserve">Участвовали в мероприятии комплексного зачёта « Легкоатлетический кросс памяти А. </w:t>
      </w:r>
      <w:proofErr w:type="spellStart"/>
      <w:r w:rsidRPr="00CC7E09">
        <w:rPr>
          <w:rFonts w:eastAsiaTheme="minorHAnsi"/>
        </w:rPr>
        <w:t>Кивекяса</w:t>
      </w:r>
      <w:proofErr w:type="spellEnd"/>
      <w:r w:rsidRPr="00CC7E09">
        <w:rPr>
          <w:rFonts w:eastAsiaTheme="minorHAnsi"/>
        </w:rPr>
        <w:t>»</w:t>
      </w:r>
      <w:r>
        <w:rPr>
          <w:rFonts w:eastAsiaTheme="minorHAnsi"/>
        </w:rPr>
        <w:t xml:space="preserve">. </w:t>
      </w:r>
      <w:r w:rsidRPr="00CC7E09">
        <w:rPr>
          <w:rFonts w:eastAsiaTheme="minorHAnsi"/>
        </w:rPr>
        <w:t xml:space="preserve">По итогам мероприятий комплексного зачета </w:t>
      </w:r>
      <w:proofErr w:type="spellStart"/>
      <w:r w:rsidRPr="00CC7E09">
        <w:rPr>
          <w:rFonts w:eastAsiaTheme="minorHAnsi"/>
        </w:rPr>
        <w:t>Кемский</w:t>
      </w:r>
      <w:proofErr w:type="spellEnd"/>
      <w:r w:rsidRPr="00CC7E09">
        <w:rPr>
          <w:rFonts w:eastAsiaTheme="minorHAnsi"/>
        </w:rPr>
        <w:t xml:space="preserve"> муниципальный район в своей подгруппе занял 7 место.</w:t>
      </w:r>
      <w:r>
        <w:rPr>
          <w:rFonts w:eastAsiaTheme="minorHAnsi"/>
        </w:rPr>
        <w:t xml:space="preserve"> </w:t>
      </w:r>
      <w:proofErr w:type="spellStart"/>
      <w:r w:rsidRPr="00CC7E09">
        <w:rPr>
          <w:rFonts w:eastAsiaTheme="minorHAnsi"/>
        </w:rPr>
        <w:t>Кемляне</w:t>
      </w:r>
      <w:proofErr w:type="spellEnd"/>
      <w:r w:rsidRPr="00CC7E09">
        <w:rPr>
          <w:rFonts w:eastAsiaTheme="minorHAnsi"/>
        </w:rPr>
        <w:t xml:space="preserve"> активно участвовали во всех спортивных мероприятиях, проводимых на территории района в 2024 году.  </w:t>
      </w:r>
      <w:r>
        <w:rPr>
          <w:rFonts w:eastAsiaTheme="minorHAnsi"/>
        </w:rPr>
        <w:t xml:space="preserve"> </w:t>
      </w:r>
      <w:r w:rsidRPr="00CC7E09">
        <w:rPr>
          <w:rFonts w:eastAsiaTheme="minorHAnsi"/>
        </w:rPr>
        <w:t>Летом 2024 года был заключен контракт на монтаж трибун на территории</w:t>
      </w:r>
      <w:r>
        <w:rPr>
          <w:rFonts w:eastAsiaTheme="minorHAnsi"/>
        </w:rPr>
        <w:t xml:space="preserve"> </w:t>
      </w:r>
      <w:r w:rsidRPr="00CC7E09">
        <w:rPr>
          <w:rFonts w:eastAsiaTheme="minorHAnsi"/>
        </w:rPr>
        <w:t>открытого спортивного стадиона в г. Кемь по ул. Каменева. Трибуны были установлены.</w:t>
      </w:r>
    </w:p>
    <w:p w:rsidR="00CC7E09" w:rsidRPr="00CC7E09" w:rsidRDefault="00CC7E09" w:rsidP="00CC7E09">
      <w:pPr>
        <w:autoSpaceDE w:val="0"/>
        <w:autoSpaceDN w:val="0"/>
        <w:adjustRightInd w:val="0"/>
        <w:ind w:firstLine="709"/>
        <w:jc w:val="both"/>
        <w:rPr>
          <w:rFonts w:eastAsiaTheme="minorHAnsi"/>
        </w:rPr>
      </w:pPr>
      <w:r w:rsidRPr="00CC7E09">
        <w:rPr>
          <w:rFonts w:eastAsiaTheme="minorHAnsi"/>
        </w:rPr>
        <w:t>Показатели муниципальных заданий учреждений культуры в 2 полугодии</w:t>
      </w:r>
      <w:r>
        <w:rPr>
          <w:rFonts w:eastAsiaTheme="minorHAnsi"/>
        </w:rPr>
        <w:t xml:space="preserve"> </w:t>
      </w:r>
      <w:r w:rsidRPr="00CC7E09">
        <w:rPr>
          <w:rFonts w:eastAsiaTheme="minorHAnsi"/>
        </w:rPr>
        <w:t>2024 года выполнены в полном объеме.</w:t>
      </w:r>
    </w:p>
    <w:p w:rsidR="00CC7E09" w:rsidRPr="00CC7E09" w:rsidRDefault="00CC7E09" w:rsidP="00CC7E09">
      <w:pPr>
        <w:autoSpaceDE w:val="0"/>
        <w:autoSpaceDN w:val="0"/>
        <w:adjustRightInd w:val="0"/>
        <w:ind w:firstLine="709"/>
        <w:jc w:val="both"/>
        <w:rPr>
          <w:rFonts w:eastAsiaTheme="minorHAnsi"/>
        </w:rPr>
      </w:pPr>
      <w:r w:rsidRPr="00CC7E09">
        <w:rPr>
          <w:rFonts w:eastAsiaTheme="minorHAnsi"/>
        </w:rPr>
        <w:t>Целевые средства в 2024 году были выделены на приобретение оборудования и программного обеспечения в целях технического оснащения</w:t>
      </w:r>
      <w:r>
        <w:rPr>
          <w:rFonts w:eastAsiaTheme="minorHAnsi"/>
        </w:rPr>
        <w:t xml:space="preserve"> </w:t>
      </w:r>
      <w:r w:rsidRPr="00CC7E09">
        <w:rPr>
          <w:rFonts w:eastAsiaTheme="minorHAnsi"/>
        </w:rPr>
        <w:t xml:space="preserve">рабочих мест для работы в государственной информационной системе «Единая централизованная цифровая </w:t>
      </w:r>
      <w:r w:rsidRPr="00CC7E09">
        <w:rPr>
          <w:rFonts w:eastAsiaTheme="minorHAnsi"/>
        </w:rPr>
        <w:lastRenderedPageBreak/>
        <w:t xml:space="preserve">платформа в социальной сфере» МБУ </w:t>
      </w:r>
      <w:proofErr w:type="spellStart"/>
      <w:r w:rsidRPr="00CC7E09">
        <w:rPr>
          <w:rFonts w:eastAsiaTheme="minorHAnsi"/>
        </w:rPr>
        <w:t>Кемскому</w:t>
      </w:r>
      <w:proofErr w:type="spellEnd"/>
      <w:r w:rsidRPr="00CC7E09">
        <w:rPr>
          <w:rFonts w:eastAsiaTheme="minorHAnsi"/>
        </w:rPr>
        <w:t xml:space="preserve"> архиву в размере 232 700,00 на условиях </w:t>
      </w:r>
      <w:proofErr w:type="spellStart"/>
      <w:r w:rsidRPr="00CC7E09">
        <w:rPr>
          <w:rFonts w:eastAsiaTheme="minorHAnsi"/>
        </w:rPr>
        <w:t>софинансирования</w:t>
      </w:r>
      <w:proofErr w:type="spellEnd"/>
      <w:r w:rsidRPr="00CC7E09">
        <w:rPr>
          <w:rFonts w:eastAsiaTheme="minorHAnsi"/>
        </w:rPr>
        <w:t>.</w:t>
      </w:r>
    </w:p>
    <w:p w:rsidR="00CC7E09" w:rsidRPr="00CC7E09" w:rsidRDefault="00CC7E09" w:rsidP="00CC7E09">
      <w:pPr>
        <w:autoSpaceDE w:val="0"/>
        <w:autoSpaceDN w:val="0"/>
        <w:adjustRightInd w:val="0"/>
        <w:ind w:firstLine="709"/>
        <w:jc w:val="both"/>
        <w:rPr>
          <w:rFonts w:eastAsiaTheme="minorHAnsi"/>
        </w:rPr>
      </w:pPr>
      <w:r w:rsidRPr="00CC7E09">
        <w:rPr>
          <w:rFonts w:eastAsiaTheme="minorHAnsi"/>
        </w:rPr>
        <w:t>На приобретение оборудования и программного обеспечения в целях</w:t>
      </w:r>
      <w:r>
        <w:rPr>
          <w:rFonts w:eastAsiaTheme="minorHAnsi"/>
        </w:rPr>
        <w:t xml:space="preserve"> </w:t>
      </w:r>
      <w:r w:rsidRPr="00CC7E09">
        <w:rPr>
          <w:rFonts w:eastAsiaTheme="minorHAnsi"/>
        </w:rPr>
        <w:t>технического оснащения рабочих мест для работы в государственной</w:t>
      </w:r>
      <w:r>
        <w:rPr>
          <w:rFonts w:eastAsiaTheme="minorHAnsi"/>
        </w:rPr>
        <w:t xml:space="preserve"> </w:t>
      </w:r>
      <w:r w:rsidRPr="00CC7E09">
        <w:rPr>
          <w:rFonts w:eastAsiaTheme="minorHAnsi"/>
        </w:rPr>
        <w:t>информационной системе «Единая централизованная цифровая платформа в</w:t>
      </w:r>
      <w:r>
        <w:rPr>
          <w:rFonts w:eastAsiaTheme="minorHAnsi"/>
        </w:rPr>
        <w:t xml:space="preserve"> </w:t>
      </w:r>
      <w:r w:rsidRPr="00CC7E09">
        <w:rPr>
          <w:rFonts w:eastAsiaTheme="minorHAnsi"/>
        </w:rPr>
        <w:t xml:space="preserve">социальной сфере» была выделена субсидия в сумме 232 700 (двести тридцать две тысячи семьсот) рублей 00 копеек рублей на условиях </w:t>
      </w:r>
      <w:proofErr w:type="spellStart"/>
      <w:r w:rsidRPr="00CC7E09">
        <w:rPr>
          <w:rFonts w:eastAsiaTheme="minorHAnsi"/>
        </w:rPr>
        <w:t>софинансирования</w:t>
      </w:r>
      <w:proofErr w:type="spellEnd"/>
      <w:r w:rsidRPr="00CC7E09">
        <w:rPr>
          <w:rFonts w:eastAsiaTheme="minorHAnsi"/>
        </w:rPr>
        <w:t>.</w:t>
      </w:r>
    </w:p>
    <w:p w:rsidR="00CC7E09" w:rsidRPr="00CC7E09" w:rsidRDefault="00CC7E09" w:rsidP="00CC7E09">
      <w:pPr>
        <w:autoSpaceDE w:val="0"/>
        <w:autoSpaceDN w:val="0"/>
        <w:adjustRightInd w:val="0"/>
        <w:ind w:firstLine="709"/>
        <w:jc w:val="both"/>
        <w:rPr>
          <w:rFonts w:eastAsiaTheme="minorHAnsi"/>
        </w:rPr>
      </w:pPr>
      <w:r w:rsidRPr="00CC7E09">
        <w:rPr>
          <w:rFonts w:eastAsiaTheme="minorHAnsi"/>
        </w:rPr>
        <w:t>В августе 2024 года заключен Договор поставки № 1и было приобретено</w:t>
      </w:r>
      <w:r>
        <w:rPr>
          <w:rFonts w:eastAsiaTheme="minorHAnsi"/>
        </w:rPr>
        <w:t xml:space="preserve"> </w:t>
      </w:r>
      <w:r w:rsidRPr="00CC7E09">
        <w:rPr>
          <w:rFonts w:eastAsiaTheme="minorHAnsi"/>
        </w:rPr>
        <w:t>оборудование и программное обеспечение в количестве в соответствии с Договором:</w:t>
      </w:r>
    </w:p>
    <w:p w:rsidR="00CC7E09" w:rsidRPr="00CC7E09" w:rsidRDefault="00CC7E09" w:rsidP="00CC7E09">
      <w:pPr>
        <w:autoSpaceDE w:val="0"/>
        <w:autoSpaceDN w:val="0"/>
        <w:adjustRightInd w:val="0"/>
        <w:ind w:firstLine="709"/>
        <w:jc w:val="both"/>
        <w:rPr>
          <w:rFonts w:eastAsiaTheme="minorHAnsi"/>
        </w:rPr>
      </w:pPr>
      <w:r w:rsidRPr="00CC7E09">
        <w:rPr>
          <w:rFonts w:eastAsiaTheme="minorHAnsi"/>
        </w:rPr>
        <w:t xml:space="preserve">- Монитор </w:t>
      </w:r>
      <w:proofErr w:type="spellStart"/>
      <w:r w:rsidRPr="00CC7E09">
        <w:rPr>
          <w:rFonts w:eastAsiaTheme="minorHAnsi"/>
        </w:rPr>
        <w:t>Acer</w:t>
      </w:r>
      <w:proofErr w:type="spellEnd"/>
      <w:r w:rsidRPr="00CC7E09">
        <w:rPr>
          <w:rFonts w:eastAsiaTheme="minorHAnsi"/>
        </w:rPr>
        <w:t xml:space="preserve"> 23.8</w:t>
      </w:r>
    </w:p>
    <w:p w:rsidR="00CC7E09" w:rsidRPr="00CC7E09" w:rsidRDefault="00CC7E09" w:rsidP="00CC7E09">
      <w:pPr>
        <w:autoSpaceDE w:val="0"/>
        <w:autoSpaceDN w:val="0"/>
        <w:adjustRightInd w:val="0"/>
        <w:ind w:firstLine="709"/>
        <w:jc w:val="both"/>
        <w:rPr>
          <w:rFonts w:eastAsiaTheme="minorHAnsi"/>
        </w:rPr>
      </w:pPr>
      <w:r w:rsidRPr="00CC7E09">
        <w:rPr>
          <w:rFonts w:eastAsiaTheme="minorHAnsi"/>
        </w:rPr>
        <w:t xml:space="preserve">- Лицензия </w:t>
      </w:r>
      <w:proofErr w:type="spellStart"/>
      <w:r w:rsidRPr="00CC7E09">
        <w:rPr>
          <w:rFonts w:eastAsiaTheme="minorHAnsi"/>
        </w:rPr>
        <w:t>КриптоПро</w:t>
      </w:r>
      <w:proofErr w:type="spellEnd"/>
      <w:r w:rsidRPr="00CC7E09">
        <w:rPr>
          <w:rFonts w:eastAsiaTheme="minorHAnsi"/>
        </w:rPr>
        <w:t xml:space="preserve"> CSP </w:t>
      </w:r>
      <w:proofErr w:type="spellStart"/>
      <w:r w:rsidRPr="00CC7E09">
        <w:rPr>
          <w:rFonts w:eastAsiaTheme="minorHAnsi"/>
        </w:rPr>
        <w:t>dthcbz</w:t>
      </w:r>
      <w:proofErr w:type="spellEnd"/>
      <w:r w:rsidRPr="00CC7E09">
        <w:rPr>
          <w:rFonts w:eastAsiaTheme="minorHAnsi"/>
        </w:rPr>
        <w:t xml:space="preserve"> 5.0</w:t>
      </w:r>
    </w:p>
    <w:p w:rsidR="00CC7E09" w:rsidRPr="00CC7E09" w:rsidRDefault="00CC7E09" w:rsidP="00CC7E09">
      <w:pPr>
        <w:autoSpaceDE w:val="0"/>
        <w:autoSpaceDN w:val="0"/>
        <w:adjustRightInd w:val="0"/>
        <w:jc w:val="both"/>
        <w:rPr>
          <w:rFonts w:eastAsiaTheme="minorHAnsi"/>
        </w:rPr>
      </w:pPr>
      <w:r w:rsidRPr="00CC7E09">
        <w:rPr>
          <w:rFonts w:eastAsiaTheme="minorHAnsi"/>
        </w:rPr>
        <w:t>- Коммерческая лицензия Альт Рабочая станция 12/бессрочная/арх.64 бит</w:t>
      </w:r>
    </w:p>
    <w:p w:rsidR="00CC7E09" w:rsidRPr="00CC7E09" w:rsidRDefault="00CC7E09" w:rsidP="00CC7E09">
      <w:pPr>
        <w:autoSpaceDE w:val="0"/>
        <w:autoSpaceDN w:val="0"/>
        <w:adjustRightInd w:val="0"/>
        <w:jc w:val="both"/>
        <w:rPr>
          <w:rFonts w:eastAsiaTheme="minorHAnsi"/>
          <w:lang w:val="en-US"/>
        </w:rPr>
      </w:pPr>
      <w:r w:rsidRPr="00CC7E09">
        <w:rPr>
          <w:rFonts w:eastAsiaTheme="minorHAnsi"/>
          <w:lang w:val="en-US"/>
        </w:rPr>
        <w:t xml:space="preserve">- </w:t>
      </w:r>
      <w:r w:rsidRPr="00CC7E09">
        <w:rPr>
          <w:rFonts w:eastAsiaTheme="minorHAnsi"/>
        </w:rPr>
        <w:t>МФУ</w:t>
      </w:r>
      <w:r w:rsidRPr="00CC7E09">
        <w:rPr>
          <w:rFonts w:eastAsiaTheme="minorHAnsi"/>
          <w:lang w:val="en-US"/>
        </w:rPr>
        <w:t xml:space="preserve"> HP Laser Jet M236dw</w:t>
      </w:r>
    </w:p>
    <w:p w:rsidR="00CC7E09" w:rsidRPr="00CC7E09" w:rsidRDefault="00CC7E09" w:rsidP="00CC7E09">
      <w:pPr>
        <w:autoSpaceDE w:val="0"/>
        <w:autoSpaceDN w:val="0"/>
        <w:adjustRightInd w:val="0"/>
        <w:jc w:val="both"/>
        <w:rPr>
          <w:rFonts w:eastAsiaTheme="minorHAnsi"/>
          <w:lang w:val="en-US"/>
        </w:rPr>
      </w:pPr>
      <w:r w:rsidRPr="00CC7E09">
        <w:rPr>
          <w:rFonts w:eastAsiaTheme="minorHAnsi"/>
          <w:lang w:val="en-US"/>
        </w:rPr>
        <w:t xml:space="preserve">- </w:t>
      </w:r>
      <w:r w:rsidRPr="00CC7E09">
        <w:rPr>
          <w:rFonts w:eastAsiaTheme="minorHAnsi"/>
        </w:rPr>
        <w:t>Системный</w:t>
      </w:r>
      <w:r w:rsidRPr="00CC7E09">
        <w:rPr>
          <w:rFonts w:eastAsiaTheme="minorHAnsi"/>
          <w:lang w:val="en-US"/>
        </w:rPr>
        <w:t xml:space="preserve"> </w:t>
      </w:r>
      <w:r w:rsidRPr="00CC7E09">
        <w:rPr>
          <w:rFonts w:eastAsiaTheme="minorHAnsi"/>
        </w:rPr>
        <w:t>блок</w:t>
      </w:r>
      <w:r w:rsidRPr="00CC7E09">
        <w:rPr>
          <w:rFonts w:eastAsiaTheme="minorHAnsi"/>
          <w:lang w:val="en-US"/>
        </w:rPr>
        <w:t xml:space="preserve"> INTEL Core i5-11400F/GIGABYTE H510M K V2/DDR4</w:t>
      </w:r>
    </w:p>
    <w:p w:rsidR="00CC7E09" w:rsidRPr="00CC7E09" w:rsidRDefault="00CC7E09" w:rsidP="00CC7E09">
      <w:pPr>
        <w:autoSpaceDE w:val="0"/>
        <w:autoSpaceDN w:val="0"/>
        <w:adjustRightInd w:val="0"/>
        <w:jc w:val="both"/>
        <w:rPr>
          <w:rFonts w:eastAsiaTheme="minorHAnsi"/>
          <w:lang w:val="en-US"/>
        </w:rPr>
      </w:pPr>
      <w:proofErr w:type="gramStart"/>
      <w:r w:rsidRPr="00CC7E09">
        <w:rPr>
          <w:rFonts w:eastAsiaTheme="minorHAnsi"/>
          <w:lang w:val="en-US"/>
        </w:rPr>
        <w:t>32Gb/</w:t>
      </w:r>
      <w:proofErr w:type="gramEnd"/>
      <w:r w:rsidRPr="00CC7E09">
        <w:rPr>
          <w:rFonts w:eastAsiaTheme="minorHAnsi"/>
          <w:lang w:val="en-US"/>
        </w:rPr>
        <w:t>SSD 512GB/GeForce G210/</w:t>
      </w:r>
      <w:r w:rsidRPr="00CC7E09">
        <w:rPr>
          <w:rFonts w:eastAsiaTheme="minorHAnsi"/>
        </w:rPr>
        <w:t>БП</w:t>
      </w:r>
      <w:r w:rsidRPr="00CC7E09">
        <w:rPr>
          <w:rFonts w:eastAsiaTheme="minorHAnsi"/>
          <w:lang w:val="en-US"/>
        </w:rPr>
        <w:t xml:space="preserve"> 400</w:t>
      </w:r>
      <w:r w:rsidRPr="00CC7E09">
        <w:rPr>
          <w:rFonts w:eastAsiaTheme="minorHAnsi"/>
        </w:rPr>
        <w:t>Вт</w:t>
      </w:r>
      <w:r w:rsidRPr="00CC7E09">
        <w:rPr>
          <w:rFonts w:eastAsiaTheme="minorHAnsi"/>
          <w:lang w:val="en-US"/>
        </w:rPr>
        <w:t>.</w:t>
      </w:r>
    </w:p>
    <w:p w:rsidR="00CC7E09" w:rsidRPr="00CC7E09" w:rsidRDefault="00CC7E09" w:rsidP="00CC7E09">
      <w:pPr>
        <w:autoSpaceDE w:val="0"/>
        <w:autoSpaceDN w:val="0"/>
        <w:adjustRightInd w:val="0"/>
        <w:ind w:firstLine="709"/>
        <w:jc w:val="both"/>
        <w:rPr>
          <w:rFonts w:eastAsiaTheme="minorHAnsi"/>
        </w:rPr>
      </w:pPr>
      <w:r w:rsidRPr="00CC7E09">
        <w:rPr>
          <w:rFonts w:eastAsiaTheme="minorHAnsi"/>
        </w:rPr>
        <w:t xml:space="preserve">Также целевые средства в 2024 году были выделены на реализацию мероприятий на воинском захоронении: «Братская могила воинов, погибших в годы Великой Отечественной войны 1941-1945гг.» </w:t>
      </w:r>
      <w:proofErr w:type="spellStart"/>
      <w:r w:rsidRPr="00CC7E09">
        <w:rPr>
          <w:rFonts w:eastAsiaTheme="minorHAnsi"/>
        </w:rPr>
        <w:t>г</w:t>
      </w:r>
      <w:proofErr w:type="gramStart"/>
      <w:r w:rsidRPr="00CC7E09">
        <w:rPr>
          <w:rFonts w:eastAsiaTheme="minorHAnsi"/>
        </w:rPr>
        <w:t>.К</w:t>
      </w:r>
      <w:proofErr w:type="gramEnd"/>
      <w:r w:rsidRPr="00CC7E09">
        <w:rPr>
          <w:rFonts w:eastAsiaTheme="minorHAnsi"/>
        </w:rPr>
        <w:t>емь</w:t>
      </w:r>
      <w:proofErr w:type="spellEnd"/>
      <w:r w:rsidRPr="00CC7E09">
        <w:rPr>
          <w:rFonts w:eastAsiaTheme="minorHAnsi"/>
        </w:rPr>
        <w:t xml:space="preserve">, Городское кладбище по улице Береговая в размере 1191791,33 рублей на условиях </w:t>
      </w:r>
      <w:proofErr w:type="spellStart"/>
      <w:r w:rsidRPr="00CC7E09">
        <w:rPr>
          <w:rFonts w:eastAsiaTheme="minorHAnsi"/>
        </w:rPr>
        <w:t>софинансирования</w:t>
      </w:r>
      <w:proofErr w:type="spellEnd"/>
      <w:r w:rsidRPr="00CC7E09">
        <w:rPr>
          <w:rFonts w:eastAsiaTheme="minorHAnsi"/>
        </w:rPr>
        <w:t>.</w:t>
      </w:r>
    </w:p>
    <w:p w:rsidR="00CC7E09" w:rsidRDefault="00CC7E09" w:rsidP="00CC7E09">
      <w:pPr>
        <w:autoSpaceDE w:val="0"/>
        <w:autoSpaceDN w:val="0"/>
        <w:adjustRightInd w:val="0"/>
        <w:ind w:firstLine="709"/>
        <w:jc w:val="both"/>
        <w:rPr>
          <w:rFonts w:eastAsiaTheme="minorHAnsi"/>
        </w:rPr>
      </w:pPr>
      <w:r w:rsidRPr="00CC7E09">
        <w:rPr>
          <w:rFonts w:eastAsiaTheme="minorHAnsi"/>
        </w:rPr>
        <w:t xml:space="preserve">Был заключен Договор по выполнению работ по ремонту объекта «Братская могила воинов, погибших в годы Великой Отечественной войны 1941-1945г.г., расположенная на улице Береговая в </w:t>
      </w:r>
      <w:proofErr w:type="spellStart"/>
      <w:r w:rsidRPr="00CC7E09">
        <w:rPr>
          <w:rFonts w:eastAsiaTheme="minorHAnsi"/>
        </w:rPr>
        <w:t>г</w:t>
      </w:r>
      <w:proofErr w:type="gramStart"/>
      <w:r w:rsidRPr="00CC7E09">
        <w:rPr>
          <w:rFonts w:eastAsiaTheme="minorHAnsi"/>
        </w:rPr>
        <w:t>.К</w:t>
      </w:r>
      <w:proofErr w:type="gramEnd"/>
      <w:r w:rsidRPr="00CC7E09">
        <w:rPr>
          <w:rFonts w:eastAsiaTheme="minorHAnsi"/>
        </w:rPr>
        <w:t>емь</w:t>
      </w:r>
      <w:proofErr w:type="spellEnd"/>
      <w:r w:rsidRPr="00CC7E09">
        <w:rPr>
          <w:rFonts w:eastAsiaTheme="minorHAnsi"/>
        </w:rPr>
        <w:t>». Работы были завершены в срок.</w:t>
      </w:r>
    </w:p>
    <w:p w:rsidR="00CC7E09" w:rsidRPr="00CC7E09" w:rsidRDefault="00CC7E09" w:rsidP="00CC7E09">
      <w:pPr>
        <w:autoSpaceDE w:val="0"/>
        <w:autoSpaceDN w:val="0"/>
        <w:adjustRightInd w:val="0"/>
        <w:ind w:firstLine="709"/>
        <w:jc w:val="both"/>
        <w:rPr>
          <w:rFonts w:eastAsiaTheme="minorHAnsi"/>
        </w:rPr>
      </w:pPr>
    </w:p>
    <w:p w:rsidR="00CC7E09" w:rsidRPr="00CC7E09" w:rsidRDefault="00CC7E09" w:rsidP="00CC7E09">
      <w:pPr>
        <w:jc w:val="both"/>
      </w:pPr>
    </w:p>
    <w:p w:rsidR="00CC7E09" w:rsidRPr="00CC7E09" w:rsidRDefault="00CC7E09" w:rsidP="00CC7E09">
      <w:pPr>
        <w:jc w:val="both"/>
      </w:pPr>
      <w:bookmarkStart w:id="2" w:name="_GoBack"/>
      <w:bookmarkEnd w:id="2"/>
    </w:p>
    <w:p w:rsidR="00093B88" w:rsidRPr="00CC7E09" w:rsidRDefault="00093B88" w:rsidP="00CC7E09">
      <w:pPr>
        <w:tabs>
          <w:tab w:val="left" w:pos="3832"/>
        </w:tabs>
        <w:jc w:val="both"/>
      </w:pPr>
    </w:p>
    <w:sectPr w:rsidR="00093B88" w:rsidRPr="00CC7E09" w:rsidSect="00C41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3549"/>
    <w:multiLevelType w:val="hybridMultilevel"/>
    <w:tmpl w:val="AF2CACAE"/>
    <w:lvl w:ilvl="0" w:tplc="B7B40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0807B9"/>
    <w:multiLevelType w:val="hybridMultilevel"/>
    <w:tmpl w:val="60B0C9B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C8264C9"/>
    <w:multiLevelType w:val="hybridMultilevel"/>
    <w:tmpl w:val="778A8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3F774D"/>
    <w:multiLevelType w:val="hybridMultilevel"/>
    <w:tmpl w:val="51EC5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BC5EB1"/>
    <w:multiLevelType w:val="hybridMultilevel"/>
    <w:tmpl w:val="CE66BDE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5">
    <w:nsid w:val="37CA02A0"/>
    <w:multiLevelType w:val="hybridMultilevel"/>
    <w:tmpl w:val="DB3A0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ED1230"/>
    <w:multiLevelType w:val="hybridMultilevel"/>
    <w:tmpl w:val="ED78C4DE"/>
    <w:lvl w:ilvl="0" w:tplc="271810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4C478B"/>
    <w:multiLevelType w:val="hybridMultilevel"/>
    <w:tmpl w:val="CD0835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6F43D84"/>
    <w:multiLevelType w:val="hybridMultilevel"/>
    <w:tmpl w:val="61742A36"/>
    <w:lvl w:ilvl="0" w:tplc="271810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BC5048B"/>
    <w:multiLevelType w:val="multilevel"/>
    <w:tmpl w:val="9D4CE9F6"/>
    <w:lvl w:ilvl="0">
      <w:start w:val="1"/>
      <w:numFmt w:val="decimal"/>
      <w:lvlText w:val="%1."/>
      <w:lvlJc w:val="left"/>
      <w:pPr>
        <w:ind w:left="928"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79E0D2E"/>
    <w:multiLevelType w:val="hybridMultilevel"/>
    <w:tmpl w:val="8998067A"/>
    <w:lvl w:ilvl="0" w:tplc="63C264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BC43ECE"/>
    <w:multiLevelType w:val="hybridMultilevel"/>
    <w:tmpl w:val="51B4C696"/>
    <w:lvl w:ilvl="0" w:tplc="A1A25A7E">
      <w:start w:val="1"/>
      <w:numFmt w:val="bullet"/>
      <w:lvlText w:val=""/>
      <w:lvlJc w:val="left"/>
      <w:pPr>
        <w:ind w:left="720" w:hanging="360"/>
      </w:pPr>
      <w:rPr>
        <w:rFonts w:ascii="Symbol" w:hAnsi="Symbol" w:hint="default"/>
      </w:rPr>
    </w:lvl>
    <w:lvl w:ilvl="1" w:tplc="E58CC9D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1"/>
  </w:num>
  <w:num w:numId="6">
    <w:abstractNumId w:val="6"/>
  </w:num>
  <w:num w:numId="7">
    <w:abstractNumId w:val="8"/>
  </w:num>
  <w:num w:numId="8">
    <w:abstractNumId w:val="10"/>
  </w:num>
  <w:num w:numId="9">
    <w:abstractNumId w:val="2"/>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EE"/>
    <w:rsid w:val="000077A9"/>
    <w:rsid w:val="00093B88"/>
    <w:rsid w:val="000D1635"/>
    <w:rsid w:val="000E0CB0"/>
    <w:rsid w:val="00107554"/>
    <w:rsid w:val="001D2A51"/>
    <w:rsid w:val="001F4CA4"/>
    <w:rsid w:val="00262CFE"/>
    <w:rsid w:val="00272229"/>
    <w:rsid w:val="002D65BF"/>
    <w:rsid w:val="002D6AF1"/>
    <w:rsid w:val="0034497C"/>
    <w:rsid w:val="00372792"/>
    <w:rsid w:val="003D35DF"/>
    <w:rsid w:val="004159B8"/>
    <w:rsid w:val="004459BD"/>
    <w:rsid w:val="00473D61"/>
    <w:rsid w:val="004A1768"/>
    <w:rsid w:val="004C3C25"/>
    <w:rsid w:val="00517BD5"/>
    <w:rsid w:val="00524060"/>
    <w:rsid w:val="005521AE"/>
    <w:rsid w:val="00552FCC"/>
    <w:rsid w:val="005C227A"/>
    <w:rsid w:val="00634BE0"/>
    <w:rsid w:val="0063590F"/>
    <w:rsid w:val="00653DAC"/>
    <w:rsid w:val="007D3170"/>
    <w:rsid w:val="007D3E01"/>
    <w:rsid w:val="00803EEE"/>
    <w:rsid w:val="008147EB"/>
    <w:rsid w:val="009A2E8A"/>
    <w:rsid w:val="009D7514"/>
    <w:rsid w:val="00A231FD"/>
    <w:rsid w:val="00A4372A"/>
    <w:rsid w:val="00A93BB3"/>
    <w:rsid w:val="00B460CA"/>
    <w:rsid w:val="00B621AC"/>
    <w:rsid w:val="00BF0BE9"/>
    <w:rsid w:val="00C10ACF"/>
    <w:rsid w:val="00C41695"/>
    <w:rsid w:val="00CC7E09"/>
    <w:rsid w:val="00CD4DA2"/>
    <w:rsid w:val="00CD4DAD"/>
    <w:rsid w:val="00CF2D89"/>
    <w:rsid w:val="00DA3A6E"/>
    <w:rsid w:val="00E65F37"/>
    <w:rsid w:val="00E905D6"/>
    <w:rsid w:val="00F6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E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D3E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3EEE"/>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7D3E01"/>
    <w:rPr>
      <w:rFonts w:ascii="Tahoma" w:hAnsi="Tahoma" w:cs="Tahoma"/>
      <w:sz w:val="16"/>
      <w:szCs w:val="16"/>
    </w:rPr>
  </w:style>
  <w:style w:type="character" w:customStyle="1" w:styleId="a5">
    <w:name w:val="Текст выноски Знак"/>
    <w:basedOn w:val="a0"/>
    <w:link w:val="a4"/>
    <w:uiPriority w:val="99"/>
    <w:semiHidden/>
    <w:rsid w:val="007D3E01"/>
    <w:rPr>
      <w:rFonts w:ascii="Tahoma" w:eastAsia="Times New Roman" w:hAnsi="Tahoma" w:cs="Tahoma"/>
      <w:sz w:val="16"/>
      <w:szCs w:val="16"/>
      <w:lang w:eastAsia="ru-RU"/>
    </w:rPr>
  </w:style>
  <w:style w:type="character" w:customStyle="1" w:styleId="20">
    <w:name w:val="Заголовок 2 Знак"/>
    <w:basedOn w:val="a0"/>
    <w:link w:val="2"/>
    <w:uiPriority w:val="99"/>
    <w:rsid w:val="007D3E01"/>
    <w:rPr>
      <w:rFonts w:ascii="Arial" w:eastAsia="Times New Roman" w:hAnsi="Arial" w:cs="Arial"/>
      <w:b/>
      <w:bCs/>
      <w:i/>
      <w:iCs/>
      <w:sz w:val="28"/>
      <w:szCs w:val="28"/>
      <w:lang w:eastAsia="ru-RU"/>
    </w:rPr>
  </w:style>
  <w:style w:type="paragraph" w:styleId="a6">
    <w:name w:val="List Paragraph"/>
    <w:basedOn w:val="a"/>
    <w:uiPriority w:val="99"/>
    <w:qFormat/>
    <w:rsid w:val="007D3E01"/>
    <w:pPr>
      <w:ind w:left="720"/>
      <w:contextualSpacing/>
    </w:pPr>
  </w:style>
  <w:style w:type="paragraph" w:styleId="a7">
    <w:name w:val="Normal (Web)"/>
    <w:basedOn w:val="a"/>
    <w:uiPriority w:val="99"/>
    <w:unhideWhenUsed/>
    <w:rsid w:val="00093B88"/>
    <w:pPr>
      <w:spacing w:before="100" w:beforeAutospacing="1" w:after="100" w:afterAutospacing="1"/>
    </w:pPr>
  </w:style>
  <w:style w:type="character" w:styleId="a8">
    <w:name w:val="Hyperlink"/>
    <w:basedOn w:val="a0"/>
    <w:uiPriority w:val="99"/>
    <w:rsid w:val="000077A9"/>
    <w:rPr>
      <w:color w:val="0000FF"/>
      <w:u w:val="single"/>
    </w:rPr>
  </w:style>
  <w:style w:type="paragraph" w:customStyle="1" w:styleId="ConsPlusTitle">
    <w:name w:val="ConsPlusTitle"/>
    <w:uiPriority w:val="99"/>
    <w:rsid w:val="000077A9"/>
    <w:pPr>
      <w:widowControl w:val="0"/>
      <w:autoSpaceDE w:val="0"/>
      <w:autoSpaceDN w:val="0"/>
      <w:adjustRightInd w:val="0"/>
      <w:spacing w:after="0" w:line="240" w:lineRule="auto"/>
    </w:pPr>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E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D3E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3EEE"/>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7D3E01"/>
    <w:rPr>
      <w:rFonts w:ascii="Tahoma" w:hAnsi="Tahoma" w:cs="Tahoma"/>
      <w:sz w:val="16"/>
      <w:szCs w:val="16"/>
    </w:rPr>
  </w:style>
  <w:style w:type="character" w:customStyle="1" w:styleId="a5">
    <w:name w:val="Текст выноски Знак"/>
    <w:basedOn w:val="a0"/>
    <w:link w:val="a4"/>
    <w:uiPriority w:val="99"/>
    <w:semiHidden/>
    <w:rsid w:val="007D3E01"/>
    <w:rPr>
      <w:rFonts w:ascii="Tahoma" w:eastAsia="Times New Roman" w:hAnsi="Tahoma" w:cs="Tahoma"/>
      <w:sz w:val="16"/>
      <w:szCs w:val="16"/>
      <w:lang w:eastAsia="ru-RU"/>
    </w:rPr>
  </w:style>
  <w:style w:type="character" w:customStyle="1" w:styleId="20">
    <w:name w:val="Заголовок 2 Знак"/>
    <w:basedOn w:val="a0"/>
    <w:link w:val="2"/>
    <w:uiPriority w:val="99"/>
    <w:rsid w:val="007D3E01"/>
    <w:rPr>
      <w:rFonts w:ascii="Arial" w:eastAsia="Times New Roman" w:hAnsi="Arial" w:cs="Arial"/>
      <w:b/>
      <w:bCs/>
      <w:i/>
      <w:iCs/>
      <w:sz w:val="28"/>
      <w:szCs w:val="28"/>
      <w:lang w:eastAsia="ru-RU"/>
    </w:rPr>
  </w:style>
  <w:style w:type="paragraph" w:styleId="a6">
    <w:name w:val="List Paragraph"/>
    <w:basedOn w:val="a"/>
    <w:uiPriority w:val="99"/>
    <w:qFormat/>
    <w:rsid w:val="007D3E01"/>
    <w:pPr>
      <w:ind w:left="720"/>
      <w:contextualSpacing/>
    </w:pPr>
  </w:style>
  <w:style w:type="paragraph" w:styleId="a7">
    <w:name w:val="Normal (Web)"/>
    <w:basedOn w:val="a"/>
    <w:uiPriority w:val="99"/>
    <w:unhideWhenUsed/>
    <w:rsid w:val="00093B88"/>
    <w:pPr>
      <w:spacing w:before="100" w:beforeAutospacing="1" w:after="100" w:afterAutospacing="1"/>
    </w:pPr>
  </w:style>
  <w:style w:type="character" w:styleId="a8">
    <w:name w:val="Hyperlink"/>
    <w:basedOn w:val="a0"/>
    <w:uiPriority w:val="99"/>
    <w:rsid w:val="000077A9"/>
    <w:rPr>
      <w:color w:val="0000FF"/>
      <w:u w:val="single"/>
    </w:rPr>
  </w:style>
  <w:style w:type="paragraph" w:customStyle="1" w:styleId="ConsPlusTitle">
    <w:name w:val="ConsPlusTitle"/>
    <w:uiPriority w:val="99"/>
    <w:rsid w:val="000077A9"/>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5848">
      <w:bodyDiv w:val="1"/>
      <w:marLeft w:val="0"/>
      <w:marRight w:val="0"/>
      <w:marTop w:val="0"/>
      <w:marBottom w:val="0"/>
      <w:divBdr>
        <w:top w:val="none" w:sz="0" w:space="0" w:color="auto"/>
        <w:left w:val="none" w:sz="0" w:space="0" w:color="auto"/>
        <w:bottom w:val="none" w:sz="0" w:space="0" w:color="auto"/>
        <w:right w:val="none" w:sz="0" w:space="0" w:color="auto"/>
      </w:divBdr>
    </w:div>
    <w:div w:id="1604414023">
      <w:bodyDiv w:val="1"/>
      <w:marLeft w:val="0"/>
      <w:marRight w:val="0"/>
      <w:marTop w:val="0"/>
      <w:marBottom w:val="0"/>
      <w:divBdr>
        <w:top w:val="none" w:sz="0" w:space="0" w:color="auto"/>
        <w:left w:val="none" w:sz="0" w:space="0" w:color="auto"/>
        <w:bottom w:val="none" w:sz="0" w:space="0" w:color="auto"/>
        <w:right w:val="none" w:sz="0" w:space="0" w:color="auto"/>
      </w:divBdr>
    </w:div>
    <w:div w:id="17568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7087</Words>
  <Characters>40400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Svetlana</cp:lastModifiedBy>
  <cp:revision>18</cp:revision>
  <cp:lastPrinted>2025-01-24T06:31:00Z</cp:lastPrinted>
  <dcterms:created xsi:type="dcterms:W3CDTF">2023-11-30T12:10:00Z</dcterms:created>
  <dcterms:modified xsi:type="dcterms:W3CDTF">2025-01-24T06:33:00Z</dcterms:modified>
</cp:coreProperties>
</file>