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EA" w:rsidRDefault="00863AE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AEA" w:rsidRDefault="00863AE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Pr="000364A8" w:rsidRDefault="00A3214A" w:rsidP="000364A8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5943E0">
        <w:rPr>
          <w:rFonts w:ascii="Times New Roman" w:hAnsi="Times New Roman"/>
          <w:sz w:val="24"/>
        </w:rPr>
        <w:t xml:space="preserve">РЕШЕНИЕ     </w:t>
      </w:r>
      <w:r>
        <w:rPr>
          <w:rFonts w:ascii="Times New Roman" w:hAnsi="Times New Roman"/>
          <w:sz w:val="24"/>
        </w:rPr>
        <w:t xml:space="preserve">                  </w:t>
      </w:r>
      <w:r w:rsidR="000364A8">
        <w:rPr>
          <w:rFonts w:ascii="Times New Roman" w:hAnsi="Times New Roman"/>
          <w:sz w:val="24"/>
        </w:rPr>
        <w:t xml:space="preserve">                          </w:t>
      </w:r>
      <w:r w:rsidRPr="005943E0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Pr="005943E0">
        <w:rPr>
          <w:rFonts w:ascii="Times New Roman" w:hAnsi="Times New Roman"/>
          <w:sz w:val="24"/>
        </w:rPr>
        <w:t xml:space="preserve">                         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2B32A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364A8">
        <w:rPr>
          <w:rFonts w:ascii="Times New Roman" w:hAnsi="Times New Roman"/>
          <w:sz w:val="24"/>
          <w:szCs w:val="24"/>
        </w:rPr>
        <w:t>26</w:t>
      </w:r>
      <w:r w:rsidR="00F2587D">
        <w:rPr>
          <w:rFonts w:ascii="Times New Roman" w:hAnsi="Times New Roman"/>
          <w:sz w:val="24"/>
          <w:szCs w:val="24"/>
        </w:rPr>
        <w:t xml:space="preserve"> </w:t>
      </w:r>
      <w:r w:rsidR="00A3214A">
        <w:rPr>
          <w:rFonts w:ascii="Times New Roman" w:hAnsi="Times New Roman"/>
          <w:sz w:val="24"/>
          <w:szCs w:val="24"/>
        </w:rPr>
        <w:t xml:space="preserve">» </w:t>
      </w:r>
      <w:r w:rsidR="00A3214A" w:rsidRPr="00C42103">
        <w:rPr>
          <w:rFonts w:ascii="Times New Roman" w:hAnsi="Times New Roman"/>
          <w:sz w:val="24"/>
          <w:szCs w:val="24"/>
        </w:rPr>
        <w:t xml:space="preserve"> </w:t>
      </w:r>
      <w:r w:rsidR="000364A8">
        <w:rPr>
          <w:rFonts w:ascii="Times New Roman" w:hAnsi="Times New Roman"/>
          <w:sz w:val="24"/>
          <w:szCs w:val="24"/>
        </w:rPr>
        <w:t>апреля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CD5F3E">
        <w:rPr>
          <w:rFonts w:ascii="Times New Roman" w:hAnsi="Times New Roman"/>
          <w:sz w:val="24"/>
          <w:szCs w:val="24"/>
        </w:rPr>
        <w:t>8</w:t>
      </w:r>
      <w:r w:rsidR="00E83A90">
        <w:rPr>
          <w:rFonts w:ascii="Times New Roman" w:hAnsi="Times New Roman"/>
          <w:sz w:val="24"/>
          <w:szCs w:val="24"/>
        </w:rPr>
        <w:t xml:space="preserve"> год</w:t>
      </w:r>
      <w:r w:rsidR="00A321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0364A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 w:rsidR="000364A8">
        <w:rPr>
          <w:rFonts w:ascii="Times New Roman" w:hAnsi="Times New Roman"/>
          <w:sz w:val="24"/>
          <w:szCs w:val="24"/>
        </w:rPr>
        <w:t>38-3/282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CD5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201</w:t>
            </w:r>
            <w:r w:rsidR="00CD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201</w:t>
      </w:r>
      <w:r w:rsidR="00CD5F3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размере 40145 (сорок тысяч сто сорок пять) рублей.</w:t>
      </w:r>
      <w:proofErr w:type="gramEnd"/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района "Советское Беломорье"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распространяет свое действие на правоотношения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1 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CD5F3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В.М.Беляков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0D4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364A8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0CD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AEA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63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A9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87D"/>
    <w:rsid w:val="00F25982"/>
    <w:rsid w:val="00F25A04"/>
    <w:rsid w:val="00F25CA6"/>
    <w:rsid w:val="00F25DB3"/>
    <w:rsid w:val="00F26320"/>
    <w:rsid w:val="00F26D1A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A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9</cp:revision>
  <cp:lastPrinted>2018-04-13T06:08:00Z</cp:lastPrinted>
  <dcterms:created xsi:type="dcterms:W3CDTF">2018-04-13T06:08:00Z</dcterms:created>
  <dcterms:modified xsi:type="dcterms:W3CDTF">2018-04-23T11:32:00Z</dcterms:modified>
</cp:coreProperties>
</file>